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10" w:rsidRDefault="00234610" w:rsidP="00234610">
      <w:pPr>
        <w:spacing w:after="103" w:line="280" w:lineRule="atLeas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noProof/>
          <w:color w:val="000000" w:themeColor="text1"/>
          <w:sz w:val="28"/>
          <w:szCs w:val="28"/>
          <w:lang w:eastAsia="ru-RU"/>
        </w:rPr>
        <w:drawing>
          <wp:inline distT="0" distB="0" distL="0" distR="0">
            <wp:extent cx="5934075" cy="8839200"/>
            <wp:effectExtent l="19050" t="0" r="9525" b="0"/>
            <wp:docPr id="2" name="Рисунок 1" descr="C:\Users\User\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2).jpg"/>
                    <pic:cNvPicPr>
                      <a:picLocks noChangeAspect="1" noChangeArrowheads="1"/>
                    </pic:cNvPicPr>
                  </pic:nvPicPr>
                  <pic:blipFill>
                    <a:blip r:embed="rId5" cstate="print"/>
                    <a:srcRect/>
                    <a:stretch>
                      <a:fillRect/>
                    </a:stretch>
                  </pic:blipFill>
                  <pic:spPr bwMode="auto">
                    <a:xfrm>
                      <a:off x="0" y="0"/>
                      <a:ext cx="5934075" cy="8839200"/>
                    </a:xfrm>
                    <a:prstGeom prst="rect">
                      <a:avLst/>
                    </a:prstGeom>
                    <a:noFill/>
                    <a:ln w="9525">
                      <a:noFill/>
                      <a:miter lim="800000"/>
                      <a:headEnd/>
                      <a:tailEnd/>
                    </a:ln>
                  </pic:spPr>
                </pic:pic>
              </a:graphicData>
            </a:graphic>
          </wp:inline>
        </w:drawing>
      </w:r>
    </w:p>
    <w:p w:rsidR="00234610" w:rsidRDefault="00234610" w:rsidP="00234610">
      <w:pPr>
        <w:spacing w:after="103" w:line="280" w:lineRule="atLeast"/>
        <w:rPr>
          <w:rFonts w:ascii="Times New Roman" w:eastAsia="Times New Roman" w:hAnsi="Times New Roman" w:cs="Times New Roman"/>
          <w:b/>
          <w:bCs/>
          <w:color w:val="000000" w:themeColor="text1"/>
          <w:sz w:val="28"/>
          <w:szCs w:val="28"/>
          <w:lang w:eastAsia="ru-RU"/>
        </w:rPr>
      </w:pPr>
    </w:p>
    <w:p w:rsidR="00234610" w:rsidRDefault="00234610" w:rsidP="00234610">
      <w:pPr>
        <w:spacing w:after="103" w:line="280" w:lineRule="atLeas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Введение</w:t>
      </w:r>
    </w:p>
    <w:p w:rsidR="00234610" w:rsidRDefault="00234610" w:rsidP="00234610">
      <w:pPr>
        <w:pStyle w:val="20"/>
        <w:shd w:val="clear" w:color="auto" w:fill="auto"/>
        <w:spacing w:before="0" w:after="0" w:line="276" w:lineRule="auto"/>
        <w:ind w:firstLine="567"/>
        <w:jc w:val="both"/>
      </w:pPr>
      <w:r>
        <w:rPr>
          <w:color w:val="000000"/>
          <w:lang w:eastAsia="ru-RU" w:bidi="ru-RU"/>
        </w:rPr>
        <w:t xml:space="preserve">Отчет подготовлен по результатам проведения </w:t>
      </w:r>
      <w:proofErr w:type="spellStart"/>
      <w:r>
        <w:rPr>
          <w:color w:val="000000"/>
          <w:lang w:eastAsia="ru-RU" w:bidi="ru-RU"/>
        </w:rPr>
        <w:t>самообследования</w:t>
      </w:r>
      <w:proofErr w:type="spellEnd"/>
      <w:r>
        <w:rPr>
          <w:color w:val="000000"/>
          <w:lang w:eastAsia="ru-RU" w:bidi="ru-RU"/>
        </w:rPr>
        <w:t xml:space="preserve"> Муниципального бюджетного дошкольного образовательного учреждения «Детский сад с. Хумалаг» (далее по тексту - ДОУ), проведенного в соответствии </w:t>
      </w:r>
      <w:proofErr w:type="gramStart"/>
      <w:r>
        <w:rPr>
          <w:color w:val="000000"/>
          <w:lang w:eastAsia="ru-RU" w:bidi="ru-RU"/>
        </w:rPr>
        <w:t>с</w:t>
      </w:r>
      <w:proofErr w:type="gramEnd"/>
      <w:r>
        <w:rPr>
          <w:color w:val="000000"/>
          <w:lang w:eastAsia="ru-RU" w:bidi="ru-RU"/>
        </w:rPr>
        <w:t>:</w:t>
      </w:r>
    </w:p>
    <w:p w:rsidR="00234610" w:rsidRDefault="00234610" w:rsidP="00234610">
      <w:pPr>
        <w:pStyle w:val="20"/>
        <w:numPr>
          <w:ilvl w:val="0"/>
          <w:numId w:val="1"/>
        </w:numPr>
        <w:shd w:val="clear" w:color="auto" w:fill="auto"/>
        <w:tabs>
          <w:tab w:val="left" w:pos="851"/>
        </w:tabs>
        <w:spacing w:before="0" w:after="0" w:line="276" w:lineRule="auto"/>
        <w:ind w:firstLine="567"/>
        <w:jc w:val="both"/>
      </w:pPr>
      <w:r>
        <w:rPr>
          <w:color w:val="000000"/>
          <w:lang w:eastAsia="ru-RU" w:bidi="ru-RU"/>
        </w:rPr>
        <w:t>Федеральным законом от 29.12.2012 №273 - ФЗ «Об образовании в Российской Федерации»;</w:t>
      </w:r>
    </w:p>
    <w:p w:rsidR="00234610" w:rsidRDefault="00234610" w:rsidP="00234610">
      <w:pPr>
        <w:pStyle w:val="20"/>
        <w:numPr>
          <w:ilvl w:val="0"/>
          <w:numId w:val="1"/>
        </w:numPr>
        <w:shd w:val="clear" w:color="auto" w:fill="auto"/>
        <w:tabs>
          <w:tab w:val="left" w:pos="851"/>
          <w:tab w:val="left" w:pos="8155"/>
        </w:tabs>
        <w:spacing w:before="0" w:after="0" w:line="276" w:lineRule="auto"/>
        <w:ind w:firstLine="567"/>
        <w:jc w:val="both"/>
      </w:pPr>
      <w:r>
        <w:rPr>
          <w:color w:val="000000"/>
          <w:lang w:eastAsia="ru-RU" w:bidi="ru-RU"/>
        </w:rPr>
        <w:t>Постановлением Правительства РФ от 10.07.2013 №582 «Об</w:t>
      </w:r>
      <w:r>
        <w:t xml:space="preserve"> </w:t>
      </w:r>
      <w:r>
        <w:rPr>
          <w:color w:val="000000"/>
          <w:lang w:eastAsia="ru-RU" w:bidi="ru-RU"/>
        </w:rPr>
        <w:t>утверждении правил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w:t>
      </w:r>
    </w:p>
    <w:p w:rsidR="00234610" w:rsidRDefault="00234610" w:rsidP="00234610">
      <w:pPr>
        <w:pStyle w:val="20"/>
        <w:numPr>
          <w:ilvl w:val="0"/>
          <w:numId w:val="1"/>
        </w:numPr>
        <w:shd w:val="clear" w:color="auto" w:fill="auto"/>
        <w:tabs>
          <w:tab w:val="left" w:pos="851"/>
        </w:tabs>
        <w:spacing w:before="0" w:after="0" w:line="276" w:lineRule="auto"/>
        <w:ind w:firstLine="567"/>
        <w:jc w:val="both"/>
      </w:pPr>
      <w:r>
        <w:rPr>
          <w:color w:val="000000"/>
          <w:lang w:eastAsia="ru-RU" w:bidi="ru-RU"/>
        </w:rPr>
        <w:t xml:space="preserve">Приказом </w:t>
      </w:r>
      <w:proofErr w:type="spellStart"/>
      <w:r>
        <w:rPr>
          <w:color w:val="000000"/>
          <w:lang w:eastAsia="ru-RU" w:bidi="ru-RU"/>
        </w:rPr>
        <w:t>Минобрнауки</w:t>
      </w:r>
      <w:proofErr w:type="spellEnd"/>
      <w:r>
        <w:rPr>
          <w:color w:val="000000"/>
          <w:lang w:eastAsia="ru-RU" w:bidi="ru-RU"/>
        </w:rPr>
        <w:t xml:space="preserve"> России от 14.06.2013 №462 «Об утверждении порядка проведения </w:t>
      </w:r>
      <w:proofErr w:type="spellStart"/>
      <w:r>
        <w:rPr>
          <w:color w:val="000000"/>
          <w:lang w:eastAsia="ru-RU" w:bidi="ru-RU"/>
        </w:rPr>
        <w:t>самообследования</w:t>
      </w:r>
      <w:proofErr w:type="spellEnd"/>
      <w:r>
        <w:rPr>
          <w:color w:val="000000"/>
          <w:lang w:eastAsia="ru-RU" w:bidi="ru-RU"/>
        </w:rPr>
        <w:t xml:space="preserve"> образовательной организацией»;</w:t>
      </w:r>
    </w:p>
    <w:p w:rsidR="00234610" w:rsidRDefault="00234610" w:rsidP="00234610">
      <w:pPr>
        <w:pStyle w:val="20"/>
        <w:numPr>
          <w:ilvl w:val="0"/>
          <w:numId w:val="1"/>
        </w:numPr>
        <w:shd w:val="clear" w:color="auto" w:fill="auto"/>
        <w:tabs>
          <w:tab w:val="left" w:pos="851"/>
        </w:tabs>
        <w:spacing w:before="0" w:after="0" w:line="276" w:lineRule="auto"/>
        <w:ind w:firstLine="567"/>
        <w:jc w:val="both"/>
      </w:pPr>
      <w:r>
        <w:rPr>
          <w:color w:val="000000"/>
          <w:lang w:eastAsia="ru-RU" w:bidi="ru-RU"/>
        </w:rPr>
        <w:t xml:space="preserve">Приказом </w:t>
      </w:r>
      <w:proofErr w:type="spellStart"/>
      <w:r>
        <w:rPr>
          <w:color w:val="000000"/>
          <w:lang w:eastAsia="ru-RU" w:bidi="ru-RU"/>
        </w:rPr>
        <w:t>Минобрнауки</w:t>
      </w:r>
      <w:proofErr w:type="spellEnd"/>
      <w:r>
        <w:rPr>
          <w:color w:val="000000"/>
          <w:lang w:eastAsia="ru-RU" w:bidi="ru-RU"/>
        </w:rPr>
        <w:t xml:space="preserve"> России от 14.12.2017 №1218 «О внесении изменений в Порядок проведения </w:t>
      </w:r>
      <w:proofErr w:type="spellStart"/>
      <w:r>
        <w:rPr>
          <w:color w:val="000000"/>
          <w:lang w:eastAsia="ru-RU" w:bidi="ru-RU"/>
        </w:rPr>
        <w:t>самообследования</w:t>
      </w:r>
      <w:proofErr w:type="spellEnd"/>
      <w:r>
        <w:rPr>
          <w:color w:val="000000"/>
          <w:lang w:eastAsia="ru-RU" w:bidi="ru-RU"/>
        </w:rPr>
        <w:t xml:space="preserve"> образовательной организации, утвержденный приказом Министерства образования и науки Российской Федерации от 14 июня 2013г. №462;</w:t>
      </w:r>
    </w:p>
    <w:p w:rsidR="00234610" w:rsidRDefault="00234610" w:rsidP="00234610">
      <w:pPr>
        <w:pStyle w:val="20"/>
        <w:shd w:val="clear" w:color="auto" w:fill="auto"/>
        <w:tabs>
          <w:tab w:val="left" w:pos="0"/>
        </w:tabs>
        <w:spacing w:before="0" w:after="0" w:line="276" w:lineRule="auto"/>
        <w:ind w:firstLine="567"/>
        <w:jc w:val="both"/>
        <w:rPr>
          <w:rStyle w:val="22"/>
        </w:rPr>
      </w:pPr>
    </w:p>
    <w:p w:rsidR="00234610" w:rsidRDefault="00234610" w:rsidP="00234610">
      <w:pPr>
        <w:pStyle w:val="20"/>
        <w:shd w:val="clear" w:color="auto" w:fill="auto"/>
        <w:tabs>
          <w:tab w:val="left" w:pos="0"/>
        </w:tabs>
        <w:spacing w:before="0" w:after="0" w:line="276" w:lineRule="auto"/>
        <w:ind w:firstLine="567"/>
        <w:jc w:val="both"/>
      </w:pPr>
      <w:r>
        <w:rPr>
          <w:rStyle w:val="22"/>
        </w:rPr>
        <w:t xml:space="preserve">Цель </w:t>
      </w:r>
      <w:proofErr w:type="spellStart"/>
      <w:r>
        <w:rPr>
          <w:rStyle w:val="22"/>
        </w:rPr>
        <w:t>самообследования</w:t>
      </w:r>
      <w:proofErr w:type="spellEnd"/>
      <w:r>
        <w:rPr>
          <w:rStyle w:val="22"/>
        </w:rPr>
        <w:t xml:space="preserve">: </w:t>
      </w:r>
      <w:r>
        <w:rPr>
          <w:color w:val="000000"/>
          <w:lang w:eastAsia="ru-RU" w:bidi="ru-RU"/>
        </w:rPr>
        <w:t xml:space="preserve">самооценка содержания, условий и результатов образовательной деятельности ДОУ с последующей подготовкой отчета о </w:t>
      </w:r>
      <w:proofErr w:type="spellStart"/>
      <w:r>
        <w:rPr>
          <w:color w:val="000000"/>
          <w:lang w:eastAsia="ru-RU" w:bidi="ru-RU"/>
        </w:rPr>
        <w:t>самообследовании</w:t>
      </w:r>
      <w:proofErr w:type="spellEnd"/>
      <w:r>
        <w:rPr>
          <w:color w:val="000000"/>
          <w:lang w:eastAsia="ru-RU" w:bidi="ru-RU"/>
        </w:rPr>
        <w:t xml:space="preserve"> для предоставления учредителю ДОУ и общественности.</w:t>
      </w:r>
    </w:p>
    <w:p w:rsidR="00234610" w:rsidRDefault="00234610" w:rsidP="00234610">
      <w:pPr>
        <w:pStyle w:val="20"/>
        <w:shd w:val="clear" w:color="auto" w:fill="auto"/>
        <w:spacing w:before="0" w:after="0" w:line="276" w:lineRule="auto"/>
        <w:ind w:firstLine="567"/>
        <w:jc w:val="both"/>
      </w:pPr>
      <w:r>
        <w:rPr>
          <w:rStyle w:val="22"/>
        </w:rPr>
        <w:t xml:space="preserve">Форма отчета: </w:t>
      </w:r>
      <w:r>
        <w:rPr>
          <w:color w:val="000000"/>
          <w:lang w:eastAsia="ru-RU" w:bidi="ru-RU"/>
        </w:rPr>
        <w:t>отчет, включающий аналитическую часть и результаты анализа показателей деятельности ДОУ.</w:t>
      </w:r>
    </w:p>
    <w:p w:rsidR="00234610" w:rsidRDefault="00234610" w:rsidP="00234610">
      <w:pPr>
        <w:spacing w:after="0"/>
        <w:ind w:firstLine="567"/>
        <w:jc w:val="both"/>
        <w:rPr>
          <w:rFonts w:ascii="Times New Roman" w:hAnsi="Times New Roman" w:cs="Times New Roman"/>
          <w:b/>
          <w:sz w:val="28"/>
          <w:szCs w:val="28"/>
        </w:rPr>
      </w:pPr>
    </w:p>
    <w:p w:rsidR="00234610" w:rsidRDefault="00234610" w:rsidP="00234610">
      <w:pPr>
        <w:spacing w:after="103" w:line="280" w:lineRule="atLeast"/>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103" w:line="280" w:lineRule="atLeast"/>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103" w:line="280" w:lineRule="atLeast"/>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103" w:line="280" w:lineRule="atLeast"/>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103" w:line="280" w:lineRule="atLeast"/>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103" w:line="280" w:lineRule="atLeast"/>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103" w:line="280" w:lineRule="atLeast"/>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103" w:line="280" w:lineRule="atLeast"/>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103" w:line="280" w:lineRule="atLeast"/>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103" w:line="280" w:lineRule="atLeast"/>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103" w:line="280" w:lineRule="atLeast"/>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103" w:line="280" w:lineRule="atLeast"/>
        <w:rPr>
          <w:rFonts w:ascii="Times New Roman" w:eastAsia="Times New Roman" w:hAnsi="Times New Roman" w:cs="Times New Roman"/>
          <w:b/>
          <w:bCs/>
          <w:color w:val="000000" w:themeColor="text1"/>
          <w:sz w:val="28"/>
          <w:szCs w:val="28"/>
          <w:lang w:eastAsia="ru-RU"/>
        </w:rPr>
      </w:pPr>
    </w:p>
    <w:p w:rsidR="00234610" w:rsidRDefault="00234610" w:rsidP="00234610">
      <w:pPr>
        <w:spacing w:after="103" w:line="280" w:lineRule="atLeast"/>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
    <w:p w:rsidR="00234610" w:rsidRDefault="00234610" w:rsidP="00234610">
      <w:pPr>
        <w:spacing w:after="103" w:line="28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Содержание:</w:t>
      </w:r>
    </w:p>
    <w:p w:rsidR="00234610" w:rsidRDefault="00234610" w:rsidP="00234610">
      <w:pPr>
        <w:spacing w:after="103" w:line="28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Аналитическая часть</w:t>
      </w:r>
    </w:p>
    <w:p w:rsidR="00234610" w:rsidRDefault="00234610" w:rsidP="00234610">
      <w:pPr>
        <w:spacing w:after="103" w:line="28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1.1. Общие сведения об образовательном учреждении</w:t>
      </w:r>
    </w:p>
    <w:p w:rsidR="00234610" w:rsidRDefault="00234610" w:rsidP="00234610">
      <w:pPr>
        <w:spacing w:after="103" w:line="28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1.2. Система управления учреждением</w:t>
      </w:r>
    </w:p>
    <w:p w:rsidR="00234610" w:rsidRDefault="00234610" w:rsidP="00234610">
      <w:pPr>
        <w:spacing w:after="103" w:line="28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1.3. Анализ образовательного процесса</w:t>
      </w:r>
    </w:p>
    <w:p w:rsidR="00234610" w:rsidRDefault="00234610" w:rsidP="00234610">
      <w:pPr>
        <w:spacing w:after="0" w:line="240" w:lineRule="auto"/>
        <w:ind w:left="45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1.3.1 Результаты освоения основной общеобразовательной программы ДОУ</w:t>
      </w:r>
    </w:p>
    <w:p w:rsidR="00234610" w:rsidRDefault="00234610" w:rsidP="00234610">
      <w:pPr>
        <w:spacing w:after="0" w:line="240" w:lineRule="auto"/>
        <w:ind w:left="45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1.3.2. Информация о выпускниках</w:t>
      </w:r>
    </w:p>
    <w:p w:rsidR="00234610" w:rsidRDefault="00234610" w:rsidP="00234610">
      <w:pPr>
        <w:spacing w:after="103" w:line="280" w:lineRule="atLeast"/>
        <w:rPr>
          <w:rFonts w:ascii="Times New Roman" w:eastAsia="Times New Roman" w:hAnsi="Times New Roman" w:cs="Times New Roman"/>
          <w:color w:val="000000" w:themeColor="text1"/>
          <w:sz w:val="28"/>
          <w:szCs w:val="28"/>
          <w:lang w:eastAsia="ru-RU"/>
        </w:rPr>
      </w:pPr>
    </w:p>
    <w:p w:rsidR="00234610" w:rsidRDefault="00234610" w:rsidP="00234610">
      <w:pPr>
        <w:spacing w:after="103" w:line="28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1.4. Анализ качества кадрового, учебно-методического, </w:t>
      </w:r>
      <w:proofErr w:type="spellStart"/>
      <w:r>
        <w:rPr>
          <w:rFonts w:ascii="Times New Roman" w:eastAsia="Times New Roman" w:hAnsi="Times New Roman" w:cs="Times New Roman"/>
          <w:color w:val="000000" w:themeColor="text1"/>
          <w:sz w:val="28"/>
          <w:szCs w:val="28"/>
          <w:lang w:eastAsia="ru-RU"/>
        </w:rPr>
        <w:t>библиотечн</w:t>
      </w:r>
      <w:proofErr w:type="gramStart"/>
      <w:r>
        <w:rPr>
          <w:rFonts w:ascii="Times New Roman" w:eastAsia="Times New Roman" w:hAnsi="Times New Roman" w:cs="Times New Roman"/>
          <w:color w:val="000000" w:themeColor="text1"/>
          <w:sz w:val="28"/>
          <w:szCs w:val="28"/>
          <w:lang w:eastAsia="ru-RU"/>
        </w:rPr>
        <w:t>о</w:t>
      </w:r>
      <w:proofErr w:type="spellEnd"/>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информационного обеспечения</w:t>
      </w:r>
    </w:p>
    <w:p w:rsidR="00234610" w:rsidRDefault="00234610" w:rsidP="00234610">
      <w:pPr>
        <w:spacing w:after="0" w:line="240" w:lineRule="auto"/>
        <w:ind w:left="90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1.4.1. Кадровое обеспечение</w:t>
      </w:r>
    </w:p>
    <w:p w:rsidR="00234610" w:rsidRDefault="00234610" w:rsidP="00234610">
      <w:pPr>
        <w:spacing w:after="0" w:line="240" w:lineRule="auto"/>
        <w:ind w:left="90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1.4.2. Учебно-методическое и библиотечно-информационное обеспечение</w:t>
      </w:r>
    </w:p>
    <w:p w:rsidR="00234610" w:rsidRDefault="00234610" w:rsidP="00234610">
      <w:pPr>
        <w:spacing w:after="0" w:line="240" w:lineRule="auto"/>
        <w:ind w:left="45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 Анализ материально-технической базы учреждения</w:t>
      </w:r>
    </w:p>
    <w:p w:rsidR="00234610" w:rsidRDefault="00234610" w:rsidP="00234610">
      <w:pPr>
        <w:spacing w:after="0" w:line="240" w:lineRule="auto"/>
        <w:ind w:left="45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1.6. Анализ </w:t>
      </w:r>
      <w:proofErr w:type="gramStart"/>
      <w:r>
        <w:rPr>
          <w:rFonts w:ascii="Times New Roman" w:eastAsia="Times New Roman" w:hAnsi="Times New Roman" w:cs="Times New Roman"/>
          <w:color w:val="000000" w:themeColor="text1"/>
          <w:sz w:val="28"/>
          <w:szCs w:val="28"/>
          <w:lang w:eastAsia="ru-RU"/>
        </w:rPr>
        <w:t>функционирования внутренней системы оценки качества образования</w:t>
      </w:r>
      <w:proofErr w:type="gramEnd"/>
    </w:p>
    <w:p w:rsidR="00234610" w:rsidRDefault="00234610" w:rsidP="00234610">
      <w:pPr>
        <w:spacing w:after="0" w:line="240" w:lineRule="auto"/>
        <w:ind w:left="45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1.6.1. Анализ состояния здоровья воспитанников ДОУ</w:t>
      </w:r>
    </w:p>
    <w:p w:rsidR="00234610" w:rsidRDefault="00234610" w:rsidP="00234610">
      <w:pPr>
        <w:spacing w:after="0" w:line="240" w:lineRule="auto"/>
        <w:ind w:left="450"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1.6.2. Качество и организации питания</w:t>
      </w:r>
    </w:p>
    <w:p w:rsidR="00234610" w:rsidRDefault="00234610" w:rsidP="00234610">
      <w:pPr>
        <w:spacing w:after="0" w:line="240" w:lineRule="auto"/>
        <w:ind w:left="45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1.7. Выводы</w:t>
      </w:r>
    </w:p>
    <w:p w:rsidR="00234610" w:rsidRDefault="00234610" w:rsidP="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Результаты анализа показателей деятельности организации, подлежащей </w:t>
      </w:r>
      <w:proofErr w:type="spellStart"/>
      <w:r>
        <w:rPr>
          <w:rFonts w:ascii="Times New Roman" w:eastAsia="Times New Roman" w:hAnsi="Times New Roman" w:cs="Times New Roman"/>
          <w:color w:val="000000" w:themeColor="text1"/>
          <w:sz w:val="28"/>
          <w:szCs w:val="28"/>
          <w:lang w:eastAsia="ru-RU"/>
        </w:rPr>
        <w:t>самообследованию</w:t>
      </w:r>
      <w:proofErr w:type="spellEnd"/>
      <w:r>
        <w:rPr>
          <w:rFonts w:ascii="Times New Roman" w:eastAsia="Times New Roman" w:hAnsi="Times New Roman" w:cs="Times New Roman"/>
          <w:color w:val="000000" w:themeColor="text1"/>
          <w:sz w:val="28"/>
          <w:szCs w:val="28"/>
          <w:lang w:eastAsia="ru-RU"/>
        </w:rPr>
        <w:t>.</w:t>
      </w:r>
    </w:p>
    <w:p w:rsidR="00234610" w:rsidRDefault="00234610" w:rsidP="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 Показатели деятельности МБДОУ «Детский сад с</w:t>
      </w:r>
      <w:proofErr w:type="gramStart"/>
      <w:r>
        <w:rPr>
          <w:rFonts w:ascii="Times New Roman" w:eastAsia="Times New Roman" w:hAnsi="Times New Roman" w:cs="Times New Roman"/>
          <w:color w:val="000000" w:themeColor="text1"/>
          <w:sz w:val="28"/>
          <w:szCs w:val="28"/>
          <w:lang w:eastAsia="ru-RU"/>
        </w:rPr>
        <w:t>.Х</w:t>
      </w:r>
      <w:proofErr w:type="gramEnd"/>
      <w:r>
        <w:rPr>
          <w:rFonts w:ascii="Times New Roman" w:eastAsia="Times New Roman" w:hAnsi="Times New Roman" w:cs="Times New Roman"/>
          <w:color w:val="000000" w:themeColor="text1"/>
          <w:sz w:val="28"/>
          <w:szCs w:val="28"/>
          <w:lang w:eastAsia="ru-RU"/>
        </w:rPr>
        <w:t xml:space="preserve">умалаг» подлежащего </w:t>
      </w:r>
      <w:proofErr w:type="spellStart"/>
      <w:r>
        <w:rPr>
          <w:rFonts w:ascii="Times New Roman" w:eastAsia="Times New Roman" w:hAnsi="Times New Roman" w:cs="Times New Roman"/>
          <w:color w:val="000000" w:themeColor="text1"/>
          <w:sz w:val="28"/>
          <w:szCs w:val="28"/>
          <w:lang w:eastAsia="ru-RU"/>
        </w:rPr>
        <w:t>самообследованию</w:t>
      </w:r>
      <w:proofErr w:type="spellEnd"/>
      <w:r>
        <w:rPr>
          <w:rFonts w:ascii="Times New Roman" w:eastAsia="Times New Roman" w:hAnsi="Times New Roman" w:cs="Times New Roman"/>
          <w:color w:val="000000" w:themeColor="text1"/>
          <w:sz w:val="28"/>
          <w:szCs w:val="28"/>
          <w:lang w:eastAsia="ru-RU"/>
        </w:rPr>
        <w:t>.</w:t>
      </w: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pStyle w:val="aa"/>
        <w:numPr>
          <w:ilvl w:val="0"/>
          <w:numId w:val="2"/>
        </w:num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Аналитическая часть</w:t>
      </w:r>
    </w:p>
    <w:p w:rsidR="00234610" w:rsidRDefault="00234610" w:rsidP="00234610">
      <w:pPr>
        <w:pStyle w:val="aa"/>
        <w:spacing w:after="0" w:line="240" w:lineRule="auto"/>
        <w:ind w:left="927"/>
        <w:rPr>
          <w:rFonts w:ascii="Times New Roman" w:eastAsia="Times New Roman" w:hAnsi="Times New Roman" w:cs="Times New Roman"/>
          <w:color w:val="000000" w:themeColor="text1"/>
          <w:sz w:val="28"/>
          <w:szCs w:val="28"/>
          <w:lang w:eastAsia="ru-RU"/>
        </w:rPr>
      </w:pPr>
    </w:p>
    <w:p w:rsidR="00234610" w:rsidRDefault="00234610" w:rsidP="00234610">
      <w:pPr>
        <w:pStyle w:val="aa"/>
        <w:numPr>
          <w:ilvl w:val="1"/>
          <w:numId w:val="2"/>
        </w:numPr>
        <w:spacing w:after="0"/>
        <w:jc w:val="both"/>
        <w:rPr>
          <w:rFonts w:ascii="Times New Roman" w:hAnsi="Times New Roman" w:cs="Times New Roman"/>
          <w:b/>
          <w:sz w:val="28"/>
          <w:szCs w:val="28"/>
        </w:rPr>
      </w:pPr>
      <w:r>
        <w:rPr>
          <w:rFonts w:ascii="Times New Roman" w:hAnsi="Times New Roman" w:cs="Times New Roman"/>
          <w:b/>
          <w:sz w:val="28"/>
          <w:szCs w:val="28"/>
        </w:rPr>
        <w:t>Общие сведения об образовательном учреждении</w:t>
      </w:r>
    </w:p>
    <w:p w:rsidR="00234610" w:rsidRDefault="00234610" w:rsidP="00234610">
      <w:pPr>
        <w:pStyle w:val="aa"/>
        <w:spacing w:after="0"/>
        <w:ind w:left="1287"/>
        <w:jc w:val="both"/>
        <w:rPr>
          <w:rFonts w:ascii="Times New Roman" w:hAnsi="Times New Roman" w:cs="Times New Roman"/>
          <w:b/>
          <w:sz w:val="28"/>
          <w:szCs w:val="28"/>
        </w:rPr>
      </w:pPr>
    </w:p>
    <w:p w:rsidR="00234610" w:rsidRDefault="00234610" w:rsidP="00234610">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color w:val="000000"/>
          <w:sz w:val="28"/>
          <w:szCs w:val="28"/>
        </w:rPr>
        <w:t>Полное наименование</w:t>
      </w:r>
      <w:r>
        <w:rPr>
          <w:rFonts w:ascii="Times New Roman" w:hAnsi="Times New Roman"/>
          <w:color w:val="000000"/>
          <w:sz w:val="28"/>
          <w:szCs w:val="28"/>
        </w:rPr>
        <w:t xml:space="preserve"> –</w:t>
      </w:r>
      <w:r>
        <w:rPr>
          <w:rFonts w:ascii="Times New Roman" w:hAnsi="Times New Roman"/>
          <w:sz w:val="28"/>
          <w:szCs w:val="28"/>
        </w:rPr>
        <w:t xml:space="preserve"> Муниципальное бюджетное дошкольное образовательное учреждение «Детский сад с</w:t>
      </w:r>
      <w:proofErr w:type="gramStart"/>
      <w:r>
        <w:rPr>
          <w:rFonts w:ascii="Times New Roman" w:hAnsi="Times New Roman"/>
          <w:sz w:val="28"/>
          <w:szCs w:val="28"/>
        </w:rPr>
        <w:t>.Х</w:t>
      </w:r>
      <w:proofErr w:type="gramEnd"/>
      <w:r>
        <w:rPr>
          <w:rFonts w:ascii="Times New Roman" w:hAnsi="Times New Roman"/>
          <w:sz w:val="28"/>
          <w:szCs w:val="28"/>
        </w:rPr>
        <w:t xml:space="preserve">умалаг». </w:t>
      </w:r>
      <w:r>
        <w:rPr>
          <w:rFonts w:ascii="Times New Roman" w:hAnsi="Times New Roman"/>
          <w:color w:val="000000"/>
          <w:sz w:val="28"/>
          <w:szCs w:val="28"/>
        </w:rPr>
        <w:t xml:space="preserve"> </w:t>
      </w:r>
      <w:r>
        <w:rPr>
          <w:rFonts w:ascii="Times New Roman" w:hAnsi="Times New Roman"/>
          <w:sz w:val="28"/>
          <w:szCs w:val="28"/>
        </w:rPr>
        <w:t xml:space="preserve"> </w:t>
      </w:r>
      <w:r>
        <w:rPr>
          <w:rFonts w:ascii="Times New Roman" w:hAnsi="Times New Roman"/>
          <w:color w:val="000000"/>
          <w:sz w:val="28"/>
          <w:szCs w:val="28"/>
        </w:rPr>
        <w:t xml:space="preserve"> </w:t>
      </w:r>
    </w:p>
    <w:p w:rsidR="00234610" w:rsidRDefault="00234610" w:rsidP="00234610">
      <w:pPr>
        <w:spacing w:after="0" w:line="240" w:lineRule="auto"/>
        <w:jc w:val="both"/>
        <w:rPr>
          <w:rFonts w:ascii="Times New Roman" w:hAnsi="Times New Roman"/>
          <w:sz w:val="28"/>
          <w:szCs w:val="28"/>
        </w:rPr>
      </w:pPr>
      <w:r>
        <w:rPr>
          <w:rFonts w:ascii="Times New Roman" w:hAnsi="Times New Roman"/>
          <w:b/>
          <w:sz w:val="28"/>
          <w:szCs w:val="28"/>
        </w:rPr>
        <w:t>Сокращенное наименование</w:t>
      </w:r>
      <w:r>
        <w:rPr>
          <w:rFonts w:ascii="Times New Roman" w:hAnsi="Times New Roman"/>
          <w:sz w:val="28"/>
          <w:szCs w:val="28"/>
        </w:rPr>
        <w:t xml:space="preserve"> - МБДОУ «Детский сад с</w:t>
      </w:r>
      <w:proofErr w:type="gramStart"/>
      <w:r>
        <w:rPr>
          <w:rFonts w:ascii="Times New Roman" w:hAnsi="Times New Roman"/>
          <w:sz w:val="28"/>
          <w:szCs w:val="28"/>
        </w:rPr>
        <w:t>.Х</w:t>
      </w:r>
      <w:proofErr w:type="gramEnd"/>
      <w:r>
        <w:rPr>
          <w:rFonts w:ascii="Times New Roman" w:hAnsi="Times New Roman"/>
          <w:sz w:val="28"/>
          <w:szCs w:val="28"/>
        </w:rPr>
        <w:t xml:space="preserve">умалаг». </w:t>
      </w:r>
      <w:r>
        <w:rPr>
          <w:rFonts w:ascii="Times New Roman" w:hAnsi="Times New Roman"/>
          <w:color w:val="000000"/>
          <w:sz w:val="28"/>
          <w:szCs w:val="28"/>
        </w:rPr>
        <w:t xml:space="preserve"> </w:t>
      </w:r>
      <w:r>
        <w:rPr>
          <w:rFonts w:ascii="Times New Roman" w:hAnsi="Times New Roman"/>
          <w:sz w:val="28"/>
          <w:szCs w:val="28"/>
        </w:rPr>
        <w:t xml:space="preserve"> </w:t>
      </w:r>
      <w:r>
        <w:rPr>
          <w:rFonts w:ascii="Times New Roman" w:hAnsi="Times New Roman"/>
          <w:color w:val="000000"/>
          <w:sz w:val="28"/>
          <w:szCs w:val="28"/>
        </w:rPr>
        <w:t xml:space="preserve"> </w:t>
      </w:r>
    </w:p>
    <w:p w:rsidR="00234610" w:rsidRDefault="00234610" w:rsidP="00234610">
      <w:pPr>
        <w:spacing w:after="0" w:line="240" w:lineRule="auto"/>
        <w:jc w:val="both"/>
        <w:rPr>
          <w:rFonts w:ascii="Times New Roman" w:hAnsi="Times New Roman"/>
          <w:sz w:val="28"/>
          <w:szCs w:val="28"/>
        </w:rPr>
      </w:pPr>
      <w:r>
        <w:rPr>
          <w:rFonts w:ascii="Times New Roman" w:hAnsi="Times New Roman"/>
          <w:b/>
          <w:sz w:val="28"/>
          <w:szCs w:val="28"/>
        </w:rPr>
        <w:t>Тип Учреждения</w:t>
      </w:r>
      <w:r>
        <w:rPr>
          <w:rFonts w:ascii="Times New Roman" w:hAnsi="Times New Roman"/>
          <w:sz w:val="28"/>
          <w:szCs w:val="28"/>
        </w:rPr>
        <w:t xml:space="preserve"> – дошкольное образовательное учреждение.</w:t>
      </w:r>
    </w:p>
    <w:p w:rsidR="00234610" w:rsidRDefault="00234610" w:rsidP="00234610">
      <w:pPr>
        <w:spacing w:after="0" w:line="240" w:lineRule="auto"/>
        <w:jc w:val="both"/>
        <w:rPr>
          <w:rFonts w:ascii="Times New Roman" w:hAnsi="Times New Roman"/>
          <w:sz w:val="28"/>
          <w:szCs w:val="28"/>
        </w:rPr>
      </w:pPr>
      <w:r>
        <w:rPr>
          <w:rFonts w:ascii="Times New Roman" w:hAnsi="Times New Roman"/>
          <w:sz w:val="28"/>
          <w:szCs w:val="28"/>
        </w:rPr>
        <w:t xml:space="preserve">Организационно-правовая форма: автономное учреждение.                                                                             </w:t>
      </w:r>
    </w:p>
    <w:p w:rsidR="00234610" w:rsidRDefault="00234610" w:rsidP="00234610">
      <w:pPr>
        <w:spacing w:after="0" w:line="240" w:lineRule="auto"/>
        <w:jc w:val="both"/>
        <w:rPr>
          <w:rFonts w:ascii="Times New Roman" w:hAnsi="Times New Roman"/>
          <w:sz w:val="28"/>
          <w:szCs w:val="28"/>
        </w:rPr>
      </w:pPr>
      <w:r>
        <w:rPr>
          <w:rFonts w:ascii="Times New Roman" w:hAnsi="Times New Roman"/>
          <w:b/>
          <w:sz w:val="28"/>
          <w:szCs w:val="28"/>
        </w:rPr>
        <w:t>Юридический адрес:</w:t>
      </w:r>
      <w:r>
        <w:rPr>
          <w:rFonts w:ascii="Times New Roman" w:hAnsi="Times New Roman"/>
          <w:sz w:val="28"/>
          <w:szCs w:val="28"/>
        </w:rPr>
        <w:t xml:space="preserve"> 363012 Республика Северная Осетия-Алания, Правобережный район, с</w:t>
      </w:r>
      <w:proofErr w:type="gramStart"/>
      <w:r>
        <w:rPr>
          <w:rFonts w:ascii="Times New Roman" w:hAnsi="Times New Roman"/>
          <w:sz w:val="28"/>
          <w:szCs w:val="28"/>
        </w:rPr>
        <w:t>.Х</w:t>
      </w:r>
      <w:proofErr w:type="gramEnd"/>
      <w:r>
        <w:rPr>
          <w:rFonts w:ascii="Times New Roman" w:hAnsi="Times New Roman"/>
          <w:sz w:val="28"/>
          <w:szCs w:val="28"/>
        </w:rPr>
        <w:t>умалаг, ул.Ленина 71.</w:t>
      </w:r>
    </w:p>
    <w:p w:rsidR="00234610" w:rsidRDefault="00234610" w:rsidP="00234610">
      <w:pPr>
        <w:spacing w:after="0" w:line="240" w:lineRule="auto"/>
        <w:jc w:val="both"/>
        <w:rPr>
          <w:rFonts w:ascii="Times New Roman" w:hAnsi="Times New Roman"/>
          <w:sz w:val="28"/>
          <w:szCs w:val="28"/>
        </w:rPr>
      </w:pPr>
      <w:r>
        <w:rPr>
          <w:rFonts w:ascii="Times New Roman" w:hAnsi="Times New Roman"/>
          <w:b/>
          <w:sz w:val="28"/>
          <w:szCs w:val="28"/>
        </w:rPr>
        <w:t>Фактический адрес:</w:t>
      </w:r>
      <w:r>
        <w:rPr>
          <w:rFonts w:ascii="Times New Roman" w:hAnsi="Times New Roman"/>
          <w:sz w:val="28"/>
          <w:szCs w:val="28"/>
        </w:rPr>
        <w:t xml:space="preserve"> 363012 Республика Северная Осетия-Алания, Правобережный район, с</w:t>
      </w:r>
      <w:proofErr w:type="gramStart"/>
      <w:r>
        <w:rPr>
          <w:rFonts w:ascii="Times New Roman" w:hAnsi="Times New Roman"/>
          <w:sz w:val="28"/>
          <w:szCs w:val="28"/>
        </w:rPr>
        <w:t>.Х</w:t>
      </w:r>
      <w:proofErr w:type="gramEnd"/>
      <w:r>
        <w:rPr>
          <w:rFonts w:ascii="Times New Roman" w:hAnsi="Times New Roman"/>
          <w:sz w:val="28"/>
          <w:szCs w:val="28"/>
        </w:rPr>
        <w:t>умалаг, ул.Ленина 71.</w:t>
      </w:r>
    </w:p>
    <w:p w:rsidR="00234610" w:rsidRDefault="00234610" w:rsidP="00234610">
      <w:pPr>
        <w:spacing w:after="0" w:line="240" w:lineRule="auto"/>
        <w:jc w:val="both"/>
        <w:rPr>
          <w:rFonts w:ascii="Times New Roman" w:hAnsi="Times New Roman"/>
          <w:sz w:val="28"/>
          <w:szCs w:val="28"/>
        </w:rPr>
      </w:pPr>
      <w:r>
        <w:rPr>
          <w:rFonts w:ascii="Times New Roman" w:hAnsi="Times New Roman"/>
          <w:b/>
          <w:sz w:val="28"/>
          <w:szCs w:val="28"/>
        </w:rPr>
        <w:t xml:space="preserve">Сайт ДОУ: </w:t>
      </w:r>
      <w:proofErr w:type="spellStart"/>
      <w:r>
        <w:rPr>
          <w:rFonts w:ascii="Times New Roman" w:hAnsi="Times New Roman"/>
          <w:sz w:val="28"/>
          <w:szCs w:val="28"/>
          <w:lang w:val="en-US"/>
        </w:rPr>
        <w:t>humalag</w:t>
      </w:r>
      <w:proofErr w:type="spellEnd"/>
      <w:r>
        <w:rPr>
          <w:rFonts w:ascii="Times New Roman" w:hAnsi="Times New Roman"/>
          <w:sz w:val="28"/>
          <w:szCs w:val="28"/>
        </w:rPr>
        <w:t>.</w:t>
      </w:r>
      <w:proofErr w:type="spellStart"/>
      <w:r>
        <w:rPr>
          <w:rFonts w:ascii="Times New Roman" w:hAnsi="Times New Roman"/>
          <w:sz w:val="28"/>
          <w:szCs w:val="28"/>
          <w:lang w:val="en-US"/>
        </w:rPr>
        <w:t>irdou</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p>
    <w:p w:rsidR="00234610" w:rsidRDefault="00234610" w:rsidP="00234610">
      <w:pPr>
        <w:spacing w:after="0" w:line="240" w:lineRule="auto"/>
        <w:jc w:val="both"/>
        <w:rPr>
          <w:rFonts w:ascii="Times New Roman" w:hAnsi="Times New Roman"/>
          <w:b/>
          <w:sz w:val="28"/>
          <w:szCs w:val="28"/>
        </w:rPr>
      </w:pPr>
      <w:r>
        <w:rPr>
          <w:rFonts w:ascii="Times New Roman" w:hAnsi="Times New Roman"/>
          <w:b/>
          <w:sz w:val="28"/>
          <w:szCs w:val="28"/>
        </w:rPr>
        <w:t xml:space="preserve">Телефон: </w:t>
      </w:r>
      <w:r>
        <w:rPr>
          <w:rFonts w:ascii="Times New Roman" w:hAnsi="Times New Roman"/>
          <w:sz w:val="28"/>
          <w:szCs w:val="28"/>
        </w:rPr>
        <w:t>8 86737(4-57-22)</w:t>
      </w:r>
    </w:p>
    <w:p w:rsidR="00234610" w:rsidRDefault="00234610" w:rsidP="00234610">
      <w:pPr>
        <w:spacing w:after="0" w:line="240" w:lineRule="auto"/>
        <w:jc w:val="both"/>
        <w:rPr>
          <w:rStyle w:val="a3"/>
        </w:rPr>
      </w:pPr>
      <w:proofErr w:type="gramStart"/>
      <w:r>
        <w:rPr>
          <w:rFonts w:ascii="Times New Roman" w:hAnsi="Times New Roman"/>
          <w:b/>
          <w:sz w:val="28"/>
          <w:szCs w:val="28"/>
        </w:rPr>
        <w:t>Электронный</w:t>
      </w:r>
      <w:proofErr w:type="gramEnd"/>
      <w:r>
        <w:rPr>
          <w:rFonts w:ascii="Times New Roman" w:hAnsi="Times New Roman"/>
          <w:b/>
          <w:sz w:val="28"/>
          <w:szCs w:val="28"/>
        </w:rPr>
        <w:t xml:space="preserve"> почта:</w:t>
      </w:r>
      <w:r>
        <w:rPr>
          <w:rFonts w:ascii="Times New Roman" w:hAnsi="Times New Roman"/>
          <w:sz w:val="28"/>
          <w:szCs w:val="28"/>
        </w:rPr>
        <w:t xml:space="preserve"> </w:t>
      </w:r>
      <w:hyperlink r:id="rId6" w:history="1">
        <w:r>
          <w:rPr>
            <w:rStyle w:val="a3"/>
            <w:rFonts w:ascii="Times New Roman" w:hAnsi="Times New Roman" w:cs="Times New Roman"/>
            <w:sz w:val="28"/>
            <w:szCs w:val="28"/>
            <w:lang w:val="en-US"/>
          </w:rPr>
          <w:t>mkdou</w:t>
        </w:r>
        <w:r>
          <w:rPr>
            <w:rStyle w:val="a3"/>
            <w:rFonts w:ascii="Times New Roman" w:hAnsi="Times New Roman" w:cs="Times New Roman"/>
            <w:sz w:val="28"/>
            <w:szCs w:val="28"/>
          </w:rPr>
          <w:t>.</w:t>
        </w:r>
        <w:r>
          <w:rPr>
            <w:rStyle w:val="a3"/>
            <w:rFonts w:ascii="Times New Roman" w:hAnsi="Times New Roman" w:cs="Times New Roman"/>
            <w:sz w:val="28"/>
            <w:szCs w:val="28"/>
            <w:lang w:val="en-US"/>
          </w:rPr>
          <w:t>humalag</w:t>
        </w:r>
        <w:r>
          <w:rPr>
            <w:rStyle w:val="a3"/>
            <w:rFonts w:ascii="Times New Roman" w:hAnsi="Times New Roman" w:cs="Times New Roman"/>
            <w:sz w:val="28"/>
            <w:szCs w:val="28"/>
          </w:rPr>
          <w:t>@</w:t>
        </w:r>
        <w:r>
          <w:rPr>
            <w:rStyle w:val="a3"/>
            <w:rFonts w:ascii="Times New Roman" w:hAnsi="Times New Roman" w:cs="Times New Roman"/>
            <w:sz w:val="28"/>
            <w:szCs w:val="28"/>
            <w:lang w:val="en-US"/>
          </w:rPr>
          <w:t>yandex</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p>
    <w:p w:rsidR="00234610" w:rsidRDefault="00234610" w:rsidP="00234610">
      <w:pPr>
        <w:spacing w:after="0" w:line="240" w:lineRule="auto"/>
        <w:jc w:val="both"/>
        <w:rPr>
          <w:rStyle w:val="a3"/>
          <w:color w:val="auto"/>
          <w:sz w:val="28"/>
          <w:szCs w:val="28"/>
          <w:u w:val="none"/>
        </w:rPr>
      </w:pPr>
      <w:r>
        <w:rPr>
          <w:rStyle w:val="a3"/>
          <w:rFonts w:ascii="Times New Roman" w:hAnsi="Times New Roman" w:cs="Times New Roman"/>
          <w:b/>
          <w:color w:val="auto"/>
          <w:sz w:val="28"/>
          <w:szCs w:val="28"/>
          <w:u w:val="none"/>
        </w:rPr>
        <w:t>И.о</w:t>
      </w:r>
      <w:proofErr w:type="gramStart"/>
      <w:r>
        <w:rPr>
          <w:rStyle w:val="a3"/>
          <w:rFonts w:ascii="Times New Roman" w:hAnsi="Times New Roman" w:cs="Times New Roman"/>
          <w:b/>
          <w:color w:val="auto"/>
          <w:sz w:val="28"/>
          <w:szCs w:val="28"/>
          <w:u w:val="none"/>
        </w:rPr>
        <w:t>.з</w:t>
      </w:r>
      <w:proofErr w:type="gramEnd"/>
      <w:r>
        <w:rPr>
          <w:rStyle w:val="a3"/>
          <w:rFonts w:ascii="Times New Roman" w:hAnsi="Times New Roman" w:cs="Times New Roman"/>
          <w:b/>
          <w:color w:val="auto"/>
          <w:sz w:val="28"/>
          <w:szCs w:val="28"/>
          <w:u w:val="none"/>
        </w:rPr>
        <w:t>аведующего:</w:t>
      </w:r>
      <w:r>
        <w:rPr>
          <w:rStyle w:val="a3"/>
          <w:b/>
          <w:color w:val="auto"/>
          <w:sz w:val="28"/>
          <w:szCs w:val="28"/>
          <w:u w:val="none"/>
        </w:rPr>
        <w:t xml:space="preserve"> </w:t>
      </w:r>
      <w:r>
        <w:rPr>
          <w:rStyle w:val="a3"/>
          <w:rFonts w:ascii="Times New Roman" w:hAnsi="Times New Roman" w:cs="Times New Roman"/>
          <w:color w:val="auto"/>
          <w:sz w:val="28"/>
          <w:szCs w:val="28"/>
          <w:u w:val="none"/>
        </w:rPr>
        <w:t>Туаев Алан Владимирович</w:t>
      </w:r>
    </w:p>
    <w:p w:rsidR="00234610" w:rsidRDefault="00234610" w:rsidP="00234610">
      <w:pPr>
        <w:spacing w:after="0" w:line="240" w:lineRule="auto"/>
        <w:jc w:val="both"/>
        <w:rPr>
          <w:rFonts w:ascii="Times New Roman" w:hAnsi="Times New Roman"/>
          <w:b/>
        </w:rPr>
      </w:pPr>
      <w:r>
        <w:rPr>
          <w:rStyle w:val="a3"/>
          <w:rFonts w:ascii="Times New Roman" w:hAnsi="Times New Roman" w:cs="Times New Roman"/>
          <w:b/>
          <w:color w:val="auto"/>
          <w:sz w:val="28"/>
          <w:szCs w:val="28"/>
          <w:u w:val="none"/>
        </w:rPr>
        <w:t>Лицензия на образовательную деятельность</w:t>
      </w:r>
      <w:r>
        <w:rPr>
          <w:rStyle w:val="a3"/>
          <w:b/>
          <w:color w:val="auto"/>
          <w:sz w:val="28"/>
          <w:szCs w:val="28"/>
          <w:u w:val="none"/>
        </w:rPr>
        <w:t xml:space="preserve">: </w:t>
      </w:r>
      <w:r>
        <w:rPr>
          <w:rStyle w:val="a3"/>
          <w:rFonts w:ascii="Times New Roman" w:hAnsi="Times New Roman" w:cs="Times New Roman"/>
          <w:color w:val="auto"/>
          <w:sz w:val="28"/>
          <w:szCs w:val="28"/>
          <w:u w:val="none"/>
        </w:rPr>
        <w:t>№ 2355 от 05.05.2016г</w:t>
      </w:r>
    </w:p>
    <w:p w:rsidR="00234610" w:rsidRDefault="00234610" w:rsidP="00234610">
      <w:pPr>
        <w:spacing w:after="0" w:line="240" w:lineRule="auto"/>
        <w:jc w:val="both"/>
        <w:rPr>
          <w:rFonts w:ascii="Arial" w:hAnsi="Arial" w:cs="Arial"/>
          <w:color w:val="111111"/>
          <w:sz w:val="26"/>
          <w:szCs w:val="26"/>
        </w:rPr>
      </w:pPr>
      <w:r>
        <w:rPr>
          <w:rFonts w:ascii="Times New Roman" w:hAnsi="Times New Roman" w:cs="Times New Roman"/>
          <w:b/>
          <w:sz w:val="28"/>
          <w:szCs w:val="28"/>
        </w:rPr>
        <w:t xml:space="preserve">Режим работы ДОУ: </w:t>
      </w:r>
      <w:r>
        <w:rPr>
          <w:rFonts w:ascii="Times New Roman" w:hAnsi="Times New Roman" w:cs="Times New Roman"/>
          <w:color w:val="111111"/>
          <w:sz w:val="28"/>
          <w:szCs w:val="28"/>
        </w:rPr>
        <w:t>Понедельник - пятница,</w:t>
      </w:r>
      <w:r>
        <w:rPr>
          <w:rFonts w:ascii="Arial" w:hAnsi="Arial" w:cs="Arial"/>
          <w:color w:val="111111"/>
          <w:sz w:val="26"/>
          <w:szCs w:val="26"/>
        </w:rPr>
        <w:t> </w:t>
      </w:r>
    </w:p>
    <w:p w:rsidR="00234610" w:rsidRDefault="00234610" w:rsidP="00234610">
      <w:pPr>
        <w:spacing w:after="0" w:line="240" w:lineRule="auto"/>
        <w:jc w:val="both"/>
        <w:rPr>
          <w:rFonts w:ascii="Times New Roman" w:hAnsi="Times New Roman"/>
          <w:b/>
          <w:sz w:val="28"/>
          <w:szCs w:val="28"/>
        </w:rPr>
      </w:pPr>
      <w:r>
        <w:rPr>
          <w:rFonts w:ascii="Arial" w:hAnsi="Arial" w:cs="Arial"/>
          <w:color w:val="111111"/>
          <w:sz w:val="26"/>
          <w:szCs w:val="26"/>
        </w:rPr>
        <w:t xml:space="preserve"> </w:t>
      </w:r>
      <w:r>
        <w:rPr>
          <w:rFonts w:ascii="Times New Roman" w:hAnsi="Times New Roman" w:cs="Times New Roman"/>
          <w:color w:val="111111"/>
          <w:sz w:val="28"/>
          <w:szCs w:val="28"/>
        </w:rPr>
        <w:t>выходные дни - суббота, воскресенье</w:t>
      </w:r>
      <w:r>
        <w:rPr>
          <w:rFonts w:ascii="Arial" w:hAnsi="Arial" w:cs="Arial"/>
          <w:color w:val="111111"/>
          <w:sz w:val="26"/>
          <w:szCs w:val="26"/>
        </w:rPr>
        <w:t>.</w:t>
      </w:r>
    </w:p>
    <w:p w:rsidR="00234610" w:rsidRDefault="00234610" w:rsidP="00234610">
      <w:pPr>
        <w:pStyle w:val="a6"/>
        <w:shd w:val="clear" w:color="auto" w:fill="FFFFFF"/>
        <w:spacing w:before="0" w:beforeAutospacing="0" w:after="0" w:afterAutospacing="0"/>
        <w:rPr>
          <w:rFonts w:ascii="Arial" w:hAnsi="Arial" w:cs="Arial"/>
          <w:color w:val="111111"/>
          <w:sz w:val="26"/>
          <w:szCs w:val="26"/>
        </w:rPr>
      </w:pPr>
      <w:r>
        <w:rPr>
          <w:b/>
          <w:bCs/>
          <w:color w:val="111111"/>
          <w:sz w:val="28"/>
          <w:szCs w:val="28"/>
          <w:bdr w:val="none" w:sz="0" w:space="0" w:color="auto" w:frame="1"/>
        </w:rPr>
        <w:t>График работы ДОУ:</w:t>
      </w:r>
      <w:r>
        <w:rPr>
          <w:rFonts w:ascii="Arial" w:hAnsi="Arial" w:cs="Arial"/>
          <w:color w:val="111111"/>
          <w:sz w:val="26"/>
          <w:szCs w:val="26"/>
        </w:rPr>
        <w:t xml:space="preserve"> </w:t>
      </w:r>
      <w:r>
        <w:rPr>
          <w:color w:val="111111"/>
          <w:sz w:val="28"/>
          <w:szCs w:val="28"/>
        </w:rPr>
        <w:t>7.00 - 19.00 (12 часов)</w:t>
      </w:r>
    </w:p>
    <w:p w:rsidR="00234610" w:rsidRDefault="00234610" w:rsidP="00234610">
      <w:pPr>
        <w:pStyle w:val="a6"/>
        <w:shd w:val="clear" w:color="auto" w:fill="FFFFFF"/>
        <w:spacing w:before="0" w:beforeAutospacing="0" w:after="0" w:afterAutospacing="0"/>
        <w:rPr>
          <w:rFonts w:ascii="Arial" w:hAnsi="Arial" w:cs="Arial"/>
          <w:color w:val="111111"/>
          <w:sz w:val="26"/>
          <w:szCs w:val="26"/>
        </w:rPr>
      </w:pPr>
    </w:p>
    <w:p w:rsidR="00234610" w:rsidRDefault="00234610" w:rsidP="00234610">
      <w:pPr>
        <w:pStyle w:val="aa"/>
        <w:numPr>
          <w:ilvl w:val="1"/>
          <w:numId w:val="3"/>
        </w:num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Система управления учреждением</w:t>
      </w:r>
    </w:p>
    <w:p w:rsidR="00234610" w:rsidRDefault="00234610" w:rsidP="00234610">
      <w:pPr>
        <w:spacing w:after="0"/>
        <w:jc w:val="both"/>
        <w:rPr>
          <w:rFonts w:ascii="Times New Roman" w:eastAsia="Times New Roman" w:hAnsi="Times New Roman" w:cs="Times New Roman"/>
          <w:b/>
          <w:sz w:val="28"/>
          <w:szCs w:val="28"/>
          <w:lang w:eastAsia="ru-RU"/>
        </w:rPr>
      </w:pPr>
    </w:p>
    <w:p w:rsidR="00234610" w:rsidRDefault="00234610" w:rsidP="00234610">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Учредителем МБДОУ </w:t>
      </w:r>
      <w:r>
        <w:rPr>
          <w:rFonts w:ascii="Times New Roman" w:hAnsi="Times New Roman" w:cs="Times New Roman"/>
          <w:color w:val="000000"/>
          <w:sz w:val="28"/>
          <w:szCs w:val="28"/>
          <w:lang w:eastAsia="ru-RU" w:bidi="ru-RU"/>
        </w:rPr>
        <w:t>«Детский сад с. Хумалаг»</w:t>
      </w:r>
      <w:r>
        <w:rPr>
          <w:rFonts w:ascii="Times New Roman" w:eastAsia="Times New Roman" w:hAnsi="Times New Roman" w:cs="Times New Roman"/>
          <w:sz w:val="28"/>
          <w:szCs w:val="28"/>
          <w:lang w:eastAsia="ru-RU"/>
        </w:rPr>
        <w:t xml:space="preserve"> является УОФС АМС Правобережного района (далее по тексту - Учредитель).</w:t>
      </w:r>
    </w:p>
    <w:p w:rsidR="00234610" w:rsidRDefault="00234610" w:rsidP="00234610">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Местонахождение Учредителя:  </w:t>
      </w:r>
      <w:proofErr w:type="spellStart"/>
      <w:r>
        <w:rPr>
          <w:rFonts w:ascii="Times New Roman" w:eastAsia="Times New Roman" w:hAnsi="Times New Roman" w:cs="Times New Roman"/>
          <w:sz w:val="28"/>
          <w:szCs w:val="28"/>
          <w:lang w:eastAsia="ru-RU"/>
        </w:rPr>
        <w:t>РСО-Алания</w:t>
      </w:r>
      <w:proofErr w:type="spellEnd"/>
      <w:r>
        <w:rPr>
          <w:rFonts w:ascii="Times New Roman" w:eastAsia="Times New Roman" w:hAnsi="Times New Roman" w:cs="Times New Roman"/>
          <w:sz w:val="28"/>
          <w:szCs w:val="28"/>
          <w:lang w:eastAsia="ru-RU"/>
        </w:rPr>
        <w:t>, Правобережный район,  г</w:t>
      </w: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еслан, ул. Пирогова 5 (тел.: 8-86737 3-54-52; 3-59-50).</w:t>
      </w:r>
    </w:p>
    <w:p w:rsidR="00234610" w:rsidRDefault="00234610" w:rsidP="00234610">
      <w:pPr>
        <w:spacing w:after="0"/>
        <w:ind w:firstLine="567"/>
        <w:contextualSpacing/>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Механизм управления</w:t>
      </w:r>
    </w:p>
    <w:p w:rsidR="00234610" w:rsidRDefault="00234610" w:rsidP="00234610">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Единоличным исполнительным органом ДОУ является заведующий, назначенный Учредителем и действующий в соответствии с законодательством Российской Федерации, Уставом ДОУ, трудовым договором, должностной инструкцией.</w:t>
      </w:r>
    </w:p>
    <w:p w:rsidR="00234610" w:rsidRDefault="00234610" w:rsidP="00234610">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Коллегиальными органами управления Учреждения являются:</w:t>
      </w:r>
    </w:p>
    <w:p w:rsidR="00234610" w:rsidRDefault="00234610" w:rsidP="00234610">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Общее собрание работников;</w:t>
      </w:r>
    </w:p>
    <w:p w:rsidR="00234610" w:rsidRDefault="00234610" w:rsidP="00234610">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Педагогический совет;</w:t>
      </w:r>
    </w:p>
    <w:p w:rsidR="00234610" w:rsidRDefault="00234610" w:rsidP="00234610">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Родительский комитет;</w:t>
      </w:r>
    </w:p>
    <w:p w:rsidR="00234610" w:rsidRDefault="00234610" w:rsidP="00234610">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органов коллегиального управления регламентируется Уставом и соответствующими локальными нормативными актами и комиссией по урегулированию споров между участниками образовательных отношений.</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Организационная структура управления в ДОУ представляет собой совокупность индивидуальных и коллективных субъектов, между которыми распределены полномочия и ответственность за выполнение управленческих функций.</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Основными задачами педагогического совета, общего собрания работников, наблюдательного совета и родительского комитета Учреждения являются непосредственное участие в управлении учреждением, выбор стратегических путей развития ДОУ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u w:val="single"/>
          <w:lang w:eastAsia="ru-RU"/>
        </w:rPr>
        <w:t>Организационно-правовое обеспечение</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Законодательные акты: </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Закон РФ «Об образовании в Российской Федерации»; </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Конституция РФ; </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Конвенция о правах ребенка;</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Семейный кодекс РФ и др.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Локальные акты: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-Устав;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-Лицензия;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-Коллективный договор;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-должностные инструкции;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-штатное расписание;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-тарификационный список педагогических работников;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-правила внутреннего трудового распорядка;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-Положение о материальном стимулировании работников;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-Положение о педагогическом совете;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-Положение о родительском комитете;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-Приказы по личному составу;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-Приказы по основной деятельности; </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-другие, не противоречащие законодательству.</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Проанализировав работу системы управления учреждения и результаты образовательной деятельности, можно сделать вывод, что слаженное взаимодействие, согласованность действий субъектов управления позволяют выйти на определенный уровень качества образовательной услуги и удовлетворенность всех потребителей услуги.</w:t>
      </w:r>
    </w:p>
    <w:p w:rsidR="00234610" w:rsidRDefault="00234610" w:rsidP="00234610">
      <w:pPr>
        <w:spacing w:after="0"/>
        <w:ind w:firstLine="567"/>
        <w:contextualSpacing/>
        <w:jc w:val="both"/>
        <w:rPr>
          <w:rFonts w:ascii="Times New Roman" w:eastAsia="Times New Roman" w:hAnsi="Times New Roman" w:cs="Times New Roman"/>
          <w:sz w:val="28"/>
          <w:szCs w:val="28"/>
          <w:lang w:eastAsia="ru-RU"/>
        </w:rPr>
      </w:pPr>
    </w:p>
    <w:p w:rsidR="00234610" w:rsidRDefault="00234610" w:rsidP="00234610">
      <w:pPr>
        <w:spacing w:after="0"/>
        <w:ind w:firstLine="567"/>
        <w:contextualSpacing/>
        <w:jc w:val="both"/>
        <w:rPr>
          <w:rFonts w:ascii="Times New Roman" w:eastAsia="Times New Roman" w:hAnsi="Times New Roman" w:cs="Times New Roman"/>
          <w:sz w:val="28"/>
          <w:szCs w:val="28"/>
          <w:lang w:eastAsia="ru-RU"/>
        </w:rPr>
      </w:pPr>
    </w:p>
    <w:p w:rsidR="00234610" w:rsidRDefault="00234610" w:rsidP="00234610">
      <w:pPr>
        <w:pStyle w:val="aa"/>
        <w:numPr>
          <w:ilvl w:val="1"/>
          <w:numId w:val="3"/>
        </w:num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Анализ образовательного процесса</w:t>
      </w:r>
    </w:p>
    <w:p w:rsidR="00234610" w:rsidRDefault="00234610" w:rsidP="00234610">
      <w:pPr>
        <w:pStyle w:val="aa"/>
        <w:spacing w:after="0"/>
        <w:ind w:left="1287"/>
        <w:jc w:val="both"/>
        <w:rPr>
          <w:rFonts w:ascii="Times New Roman" w:eastAsia="Times New Roman" w:hAnsi="Times New Roman" w:cs="Times New Roman"/>
          <w:b/>
          <w:sz w:val="28"/>
          <w:szCs w:val="28"/>
          <w:lang w:eastAsia="ru-RU"/>
        </w:rPr>
      </w:pPr>
    </w:p>
    <w:p w:rsidR="00234610" w:rsidRDefault="00234610" w:rsidP="00234610">
      <w:pPr>
        <w:widowControl w:val="0"/>
        <w:spacing w:after="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МБДОУ </w:t>
      </w:r>
      <w:r>
        <w:rPr>
          <w:rFonts w:ascii="Times New Roman" w:eastAsia="Calibri" w:hAnsi="Times New Roman" w:cs="Times New Roman"/>
          <w:bCs/>
          <w:kern w:val="32"/>
          <w:sz w:val="28"/>
          <w:szCs w:val="28"/>
        </w:rPr>
        <w:t>«Детский сад с</w:t>
      </w:r>
      <w:proofErr w:type="gramStart"/>
      <w:r>
        <w:rPr>
          <w:rFonts w:ascii="Times New Roman" w:eastAsia="Calibri" w:hAnsi="Times New Roman" w:cs="Times New Roman"/>
          <w:bCs/>
          <w:kern w:val="32"/>
          <w:sz w:val="28"/>
          <w:szCs w:val="28"/>
        </w:rPr>
        <w:t>.Х</w:t>
      </w:r>
      <w:proofErr w:type="gramEnd"/>
      <w:r>
        <w:rPr>
          <w:rFonts w:ascii="Times New Roman" w:eastAsia="Calibri" w:hAnsi="Times New Roman" w:cs="Times New Roman"/>
          <w:bCs/>
          <w:kern w:val="32"/>
          <w:sz w:val="28"/>
          <w:szCs w:val="28"/>
        </w:rPr>
        <w:t>умалаг»»</w:t>
      </w:r>
      <w:r>
        <w:rPr>
          <w:rFonts w:ascii="Times New Roman" w:eastAsia="Times New Roman" w:hAnsi="Times New Roman" w:cs="Times New Roman"/>
          <w:color w:val="000000"/>
          <w:sz w:val="28"/>
          <w:szCs w:val="28"/>
          <w:lang w:eastAsia="ru-RU" w:bidi="ru-RU"/>
        </w:rPr>
        <w:t xml:space="preserve"> осуществляет свою  образовательную деятельность в соответствии:</w:t>
      </w:r>
    </w:p>
    <w:p w:rsidR="00234610" w:rsidRDefault="00234610" w:rsidP="00234610">
      <w:pPr>
        <w:widowControl w:val="0"/>
        <w:spacing w:after="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с законом «Об образовании в Российской Федерации» от 29 декабря 2012 года № 273-ФЗ; </w:t>
      </w:r>
    </w:p>
    <w:p w:rsidR="00234610" w:rsidRDefault="00234610" w:rsidP="00234610">
      <w:pPr>
        <w:widowControl w:val="0"/>
        <w:spacing w:after="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 санитарно - эпидемиологическими требованиями </w:t>
      </w:r>
      <w:proofErr w:type="spellStart"/>
      <w:r>
        <w:rPr>
          <w:rFonts w:ascii="Times New Roman" w:eastAsia="Times New Roman" w:hAnsi="Times New Roman" w:cs="Times New Roman"/>
          <w:color w:val="000000"/>
          <w:sz w:val="28"/>
          <w:szCs w:val="28"/>
          <w:lang w:eastAsia="ru-RU" w:bidi="ru-RU"/>
        </w:rPr>
        <w:t>СанПин</w:t>
      </w:r>
      <w:proofErr w:type="spellEnd"/>
      <w:r>
        <w:rPr>
          <w:rFonts w:ascii="Times New Roman" w:eastAsia="Times New Roman" w:hAnsi="Times New Roman" w:cs="Times New Roman"/>
          <w:color w:val="000000"/>
          <w:sz w:val="28"/>
          <w:szCs w:val="28"/>
          <w:lang w:eastAsia="ru-RU" w:bidi="ru-RU"/>
        </w:rPr>
        <w:t xml:space="preserve"> 2.4.1. 3049-13. к </w:t>
      </w:r>
      <w:r>
        <w:rPr>
          <w:rFonts w:ascii="Times New Roman" w:eastAsia="Times New Roman" w:hAnsi="Times New Roman" w:cs="Times New Roman"/>
          <w:color w:val="000000"/>
          <w:sz w:val="28"/>
          <w:szCs w:val="28"/>
          <w:lang w:eastAsia="ru-RU" w:bidi="ru-RU"/>
        </w:rPr>
        <w:lastRenderedPageBreak/>
        <w:t>устройству, содержанию и организации режима работы дошкольных образовательных организаций;</w:t>
      </w:r>
    </w:p>
    <w:p w:rsidR="00234610" w:rsidRDefault="00234610" w:rsidP="00234610">
      <w:pPr>
        <w:pStyle w:val="a9"/>
        <w:jc w:val="both"/>
        <w:rPr>
          <w:sz w:val="28"/>
          <w:szCs w:val="28"/>
        </w:rPr>
      </w:pPr>
      <w:r>
        <w:rPr>
          <w:color w:val="000000"/>
          <w:sz w:val="28"/>
          <w:szCs w:val="28"/>
          <w:lang w:bidi="ru-RU"/>
        </w:rPr>
        <w:t xml:space="preserve"> -Уставом ДОУ;</w:t>
      </w:r>
    </w:p>
    <w:p w:rsidR="00234610" w:rsidRDefault="00234610" w:rsidP="00234610">
      <w:pPr>
        <w:pStyle w:val="a9"/>
        <w:jc w:val="both"/>
        <w:rPr>
          <w:sz w:val="28"/>
          <w:szCs w:val="28"/>
        </w:rPr>
      </w:pPr>
      <w:r>
        <w:rPr>
          <w:sz w:val="28"/>
          <w:szCs w:val="28"/>
        </w:rPr>
        <w:t>- с лицензией на осуществление образовательной деятельности №  2355 от 05 майя 2016 года.</w:t>
      </w:r>
    </w:p>
    <w:p w:rsidR="00234610" w:rsidRDefault="00234610" w:rsidP="00234610">
      <w:pPr>
        <w:widowControl w:val="0"/>
        <w:spacing w:after="0"/>
        <w:ind w:firstLine="567"/>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Образовательная деятельность в ДОУ осуществляется  как на русском, так  и на осетинском  языке. Обучение в ДОУ осуществляется в очной форме.</w:t>
      </w:r>
    </w:p>
    <w:p w:rsidR="00234610" w:rsidRDefault="00234610" w:rsidP="00234610">
      <w:pPr>
        <w:pStyle w:val="aa"/>
        <w:jc w:val="both"/>
        <w:rPr>
          <w:rFonts w:ascii="Times New Roman" w:hAnsi="Times New Roman" w:cs="Times New Roman"/>
          <w:color w:val="0D0D0D" w:themeColor="text1" w:themeTint="F2"/>
          <w:sz w:val="28"/>
          <w:szCs w:val="28"/>
        </w:rPr>
      </w:pPr>
      <w:r>
        <w:rPr>
          <w:color w:val="000000"/>
          <w:lang w:eastAsia="ru-RU" w:bidi="ru-RU"/>
        </w:rPr>
        <w:t xml:space="preserve">       </w:t>
      </w:r>
      <w:r>
        <w:rPr>
          <w:rFonts w:ascii="Times New Roman" w:hAnsi="Times New Roman" w:cs="Times New Roman"/>
          <w:color w:val="000000"/>
          <w:sz w:val="28"/>
          <w:szCs w:val="28"/>
          <w:lang w:eastAsia="ru-RU" w:bidi="ru-RU"/>
        </w:rPr>
        <w:t xml:space="preserve">ДОУ реализует основную образовательную программу дошкольного образования, разработанную в соответствии ФГОС </w:t>
      </w:r>
      <w:proofErr w:type="gramStart"/>
      <w:r>
        <w:rPr>
          <w:rFonts w:ascii="Times New Roman" w:hAnsi="Times New Roman" w:cs="Times New Roman"/>
          <w:color w:val="000000"/>
          <w:sz w:val="28"/>
          <w:szCs w:val="28"/>
          <w:lang w:eastAsia="ru-RU" w:bidi="ru-RU"/>
        </w:rPr>
        <w:t>ДО</w:t>
      </w:r>
      <w:proofErr w:type="gramEnd"/>
      <w:r>
        <w:rPr>
          <w:rFonts w:ascii="Times New Roman" w:hAnsi="Times New Roman" w:cs="Times New Roman"/>
          <w:color w:val="000000"/>
          <w:sz w:val="28"/>
          <w:szCs w:val="28"/>
          <w:lang w:eastAsia="ru-RU" w:bidi="ru-RU"/>
        </w:rPr>
        <w:t xml:space="preserve"> и </w:t>
      </w:r>
      <w:proofErr w:type="gramStart"/>
      <w:r>
        <w:rPr>
          <w:rFonts w:ascii="Times New Roman" w:hAnsi="Times New Roman" w:cs="Times New Roman"/>
          <w:color w:val="000000"/>
          <w:sz w:val="28"/>
          <w:szCs w:val="28"/>
          <w:lang w:eastAsia="ru-RU" w:bidi="ru-RU"/>
        </w:rPr>
        <w:t>с</w:t>
      </w:r>
      <w:proofErr w:type="gramEnd"/>
      <w:r>
        <w:rPr>
          <w:rFonts w:ascii="Times New Roman" w:hAnsi="Times New Roman" w:cs="Times New Roman"/>
          <w:color w:val="000000"/>
          <w:sz w:val="28"/>
          <w:szCs w:val="28"/>
          <w:lang w:eastAsia="ru-RU" w:bidi="ru-RU"/>
        </w:rPr>
        <w:t xml:space="preserve"> учётом примерной основной образовательной программы дошкольного образования. А также программы: </w:t>
      </w:r>
      <w:proofErr w:type="spellStart"/>
      <w:r>
        <w:rPr>
          <w:rFonts w:ascii="Times New Roman" w:hAnsi="Times New Roman" w:cs="Times New Roman"/>
          <w:color w:val="000000"/>
          <w:sz w:val="28"/>
          <w:szCs w:val="28"/>
          <w:lang w:eastAsia="ru-RU" w:bidi="ru-RU"/>
        </w:rPr>
        <w:t>Н.Е.Вераксы</w:t>
      </w:r>
      <w:proofErr w:type="spellEnd"/>
      <w:r>
        <w:rPr>
          <w:rFonts w:ascii="Times New Roman" w:hAnsi="Times New Roman" w:cs="Times New Roman"/>
          <w:color w:val="000000"/>
          <w:sz w:val="28"/>
          <w:szCs w:val="28"/>
          <w:lang w:eastAsia="ru-RU" w:bidi="ru-RU"/>
        </w:rPr>
        <w:t>; Т.С.Комаровой; М.А. Васильевой; «От рождения до школы»</w:t>
      </w:r>
      <w:r>
        <w:rPr>
          <w:rFonts w:ascii="Times New Roman" w:eastAsiaTheme="minorEastAsia" w:hAnsi="Times New Roman" w:cs="Times New Roman"/>
          <w:color w:val="0D0D0D" w:themeColor="text1" w:themeTint="F2"/>
          <w:kern w:val="24"/>
          <w:sz w:val="28"/>
          <w:szCs w:val="28"/>
        </w:rPr>
        <w:t>.</w:t>
      </w:r>
    </w:p>
    <w:p w:rsidR="00234610" w:rsidRDefault="00234610" w:rsidP="00234610">
      <w:pPr>
        <w:tabs>
          <w:tab w:val="left" w:pos="567"/>
        </w:tabs>
        <w:spacing w:after="0" w:line="240" w:lineRule="auto"/>
        <w:ind w:right="-1"/>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        </w:t>
      </w:r>
      <w:r>
        <w:rPr>
          <w:rFonts w:ascii="Times New Roman" w:hAnsi="Times New Roman" w:cs="Times New Roman"/>
          <w:sz w:val="28"/>
          <w:szCs w:val="28"/>
        </w:rPr>
        <w:t xml:space="preserve">Целью Программы является: </w:t>
      </w:r>
      <w:r>
        <w:rPr>
          <w:rStyle w:val="a4"/>
          <w:color w:val="000000"/>
          <w:sz w:val="28"/>
          <w:szCs w:val="28"/>
        </w:rPr>
        <w:t xml:space="preserve">всестороннее формирование личности ребёнка с учётом его физического развития, индивидуальных возможностей, интересов и способностей, готовности к обучению к школе; </w:t>
      </w:r>
      <w:r>
        <w:rPr>
          <w:rFonts w:ascii="Times New Roman" w:hAnsi="Times New Roman" w:cs="Times New Roman"/>
          <w:sz w:val="28"/>
          <w:szCs w:val="28"/>
        </w:rPr>
        <w:t xml:space="preserve">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234610" w:rsidRDefault="00234610" w:rsidP="00234610">
      <w:pPr>
        <w:pStyle w:val="a7"/>
        <w:spacing w:before="0" w:beforeAutospacing="0" w:after="0" w:afterAutospacing="0"/>
        <w:ind w:firstLine="708"/>
        <w:jc w:val="both"/>
        <w:rPr>
          <w:rStyle w:val="fontstyle12"/>
        </w:rPr>
      </w:pPr>
      <w:proofErr w:type="gramStart"/>
      <w:r>
        <w:rPr>
          <w:rStyle w:val="fontstyle12"/>
          <w:sz w:val="28"/>
          <w:szCs w:val="28"/>
        </w:rPr>
        <w:t>Цели части программы, формируемой участниками образовательных отношений является</w:t>
      </w:r>
      <w:proofErr w:type="gramEnd"/>
      <w:r>
        <w:rPr>
          <w:rStyle w:val="fontstyle12"/>
          <w:sz w:val="28"/>
          <w:szCs w:val="28"/>
        </w:rPr>
        <w:t xml:space="preserve">: </w:t>
      </w:r>
    </w:p>
    <w:p w:rsidR="00234610" w:rsidRDefault="00234610" w:rsidP="00234610">
      <w:pPr>
        <w:pStyle w:val="a6"/>
        <w:numPr>
          <w:ilvl w:val="0"/>
          <w:numId w:val="4"/>
        </w:numPr>
        <w:spacing w:before="0" w:beforeAutospacing="0" w:after="0" w:afterAutospacing="0"/>
        <w:ind w:left="284" w:right="-1" w:hanging="284"/>
        <w:jc w:val="both"/>
        <w:rPr>
          <w:b/>
        </w:rPr>
      </w:pPr>
      <w:r>
        <w:rPr>
          <w:sz w:val="28"/>
          <w:szCs w:val="28"/>
        </w:rPr>
        <w:t xml:space="preserve">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духовно-нравственных и </w:t>
      </w:r>
      <w:proofErr w:type="spellStart"/>
      <w:r>
        <w:rPr>
          <w:sz w:val="28"/>
          <w:szCs w:val="28"/>
        </w:rPr>
        <w:t>социокультурных</w:t>
      </w:r>
      <w:proofErr w:type="spellEnd"/>
      <w:r>
        <w:rPr>
          <w:sz w:val="28"/>
          <w:szCs w:val="28"/>
        </w:rPr>
        <w:t xml:space="preserve"> ценностей и принятых в обществе правил и норм поведения.</w:t>
      </w:r>
    </w:p>
    <w:p w:rsidR="00234610" w:rsidRDefault="00234610" w:rsidP="00234610">
      <w:pPr>
        <w:numPr>
          <w:ilvl w:val="0"/>
          <w:numId w:val="4"/>
        </w:numPr>
        <w:spacing w:after="0" w:line="240" w:lineRule="auto"/>
        <w:ind w:left="284" w:right="-1" w:hanging="284"/>
        <w:contextualSpacing/>
        <w:jc w:val="both"/>
        <w:rPr>
          <w:rFonts w:ascii="Times New Roman" w:hAnsi="Times New Roman" w:cs="Times New Roman"/>
          <w:sz w:val="28"/>
          <w:szCs w:val="28"/>
        </w:rPr>
      </w:pPr>
      <w:r>
        <w:rPr>
          <w:rFonts w:ascii="Times New Roman" w:hAnsi="Times New Roman" w:cs="Times New Roman"/>
          <w:sz w:val="28"/>
          <w:szCs w:val="28"/>
        </w:rPr>
        <w:t>Воспитание уважения и понимания своих национальных особенностей,</w:t>
      </w:r>
    </w:p>
    <w:p w:rsidR="00234610" w:rsidRDefault="00234610" w:rsidP="0023461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234610" w:rsidRDefault="00234610" w:rsidP="00234610">
      <w:pPr>
        <w:numPr>
          <w:ilvl w:val="0"/>
          <w:numId w:val="4"/>
        </w:numPr>
        <w:spacing w:after="0" w:line="240" w:lineRule="auto"/>
        <w:ind w:left="284" w:right="-1" w:hanging="284"/>
        <w:contextualSpacing/>
        <w:jc w:val="both"/>
        <w:rPr>
          <w:rFonts w:ascii="Times New Roman" w:hAnsi="Times New Roman" w:cs="Times New Roman"/>
          <w:sz w:val="28"/>
          <w:szCs w:val="28"/>
        </w:rPr>
      </w:pPr>
      <w:r>
        <w:rPr>
          <w:rFonts w:ascii="Times New Roman" w:hAnsi="Times New Roman" w:cs="Times New Roman"/>
          <w:sz w:val="28"/>
          <w:szCs w:val="28"/>
        </w:rPr>
        <w:t>Формирование бережного отношения к родной природе, стремление</w:t>
      </w:r>
    </w:p>
    <w:p w:rsidR="00234610" w:rsidRDefault="00234610" w:rsidP="0023461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бережно относиться к ней, сохранять и умножать, по мере своих сил, богатство природы. </w:t>
      </w:r>
    </w:p>
    <w:p w:rsidR="00234610" w:rsidRDefault="00234610" w:rsidP="00234610">
      <w:pPr>
        <w:pStyle w:val="211"/>
        <w:numPr>
          <w:ilvl w:val="0"/>
          <w:numId w:val="4"/>
        </w:numPr>
        <w:shd w:val="clear" w:color="auto" w:fill="auto"/>
        <w:spacing w:line="240" w:lineRule="auto"/>
        <w:ind w:left="284" w:right="-1" w:hanging="284"/>
        <w:rPr>
          <w:rFonts w:ascii="Times New Roman" w:hAnsi="Times New Roman" w:cs="Times New Roman"/>
          <w:color w:val="000000"/>
          <w:sz w:val="28"/>
          <w:szCs w:val="28"/>
        </w:rPr>
      </w:pPr>
      <w:r>
        <w:rPr>
          <w:rFonts w:ascii="Times New Roman" w:hAnsi="Times New Roman" w:cs="Times New Roman"/>
          <w:sz w:val="28"/>
          <w:szCs w:val="28"/>
        </w:rPr>
        <w:t>Формирование начал культуры здо</w:t>
      </w:r>
      <w:r>
        <w:rPr>
          <w:rFonts w:ascii="Times New Roman" w:hAnsi="Times New Roman" w:cs="Times New Roman"/>
          <w:sz w:val="28"/>
          <w:szCs w:val="28"/>
        </w:rPr>
        <w:softHyphen/>
        <w:t xml:space="preserve">рового образа жизни на основе </w:t>
      </w:r>
    </w:p>
    <w:p w:rsidR="00234610" w:rsidRDefault="00234610" w:rsidP="00234610">
      <w:pPr>
        <w:pStyle w:val="211"/>
        <w:shd w:val="clear" w:color="auto" w:fill="auto"/>
        <w:spacing w:line="240" w:lineRule="auto"/>
        <w:ind w:right="-1"/>
        <w:rPr>
          <w:rFonts w:ascii="Times New Roman" w:hAnsi="Times New Roman" w:cs="Times New Roman"/>
          <w:sz w:val="28"/>
          <w:szCs w:val="28"/>
        </w:rPr>
      </w:pPr>
      <w:r>
        <w:rPr>
          <w:rFonts w:ascii="Times New Roman" w:hAnsi="Times New Roman" w:cs="Times New Roman"/>
          <w:sz w:val="28"/>
          <w:szCs w:val="28"/>
        </w:rPr>
        <w:t>национально-культурных тради</w:t>
      </w:r>
      <w:r>
        <w:rPr>
          <w:rFonts w:ascii="Times New Roman" w:hAnsi="Times New Roman" w:cs="Times New Roman"/>
          <w:sz w:val="28"/>
          <w:szCs w:val="28"/>
        </w:rPr>
        <w:softHyphen/>
        <w:t>ций.</w:t>
      </w:r>
    </w:p>
    <w:p w:rsidR="00234610" w:rsidRDefault="00234610" w:rsidP="00234610">
      <w:pPr>
        <w:pStyle w:val="Default"/>
        <w:spacing w:line="276" w:lineRule="auto"/>
        <w:jc w:val="both"/>
        <w:rPr>
          <w:sz w:val="28"/>
          <w:szCs w:val="28"/>
        </w:rPr>
      </w:pPr>
      <w:r>
        <w:rPr>
          <w:b/>
          <w:bCs/>
          <w:sz w:val="28"/>
          <w:szCs w:val="28"/>
        </w:rPr>
        <w:t>Структура и количество групп</w:t>
      </w:r>
      <w:r>
        <w:rPr>
          <w:sz w:val="28"/>
          <w:szCs w:val="28"/>
        </w:rPr>
        <w:t xml:space="preserve">: по проекту – 6 групп </w:t>
      </w:r>
      <w:proofErr w:type="gramStart"/>
      <w:r>
        <w:rPr>
          <w:sz w:val="28"/>
          <w:szCs w:val="28"/>
        </w:rPr>
        <w:t xml:space="preserve">( </w:t>
      </w:r>
      <w:proofErr w:type="gramEnd"/>
      <w:r>
        <w:rPr>
          <w:sz w:val="28"/>
          <w:szCs w:val="28"/>
        </w:rPr>
        <w:t xml:space="preserve">действует 4 группы). Количество воспитанников по проекту – 140. </w:t>
      </w:r>
    </w:p>
    <w:p w:rsidR="00234610" w:rsidRDefault="00234610" w:rsidP="00234610">
      <w:pPr>
        <w:pStyle w:val="Default"/>
        <w:spacing w:line="276" w:lineRule="auto"/>
        <w:ind w:firstLine="567"/>
        <w:jc w:val="both"/>
        <w:rPr>
          <w:sz w:val="28"/>
          <w:szCs w:val="28"/>
        </w:rPr>
      </w:pPr>
      <w:r>
        <w:rPr>
          <w:b/>
          <w:bCs/>
          <w:sz w:val="28"/>
          <w:szCs w:val="28"/>
        </w:rPr>
        <w:t xml:space="preserve">Количество воспитанников: </w:t>
      </w:r>
      <w:r>
        <w:rPr>
          <w:sz w:val="28"/>
          <w:szCs w:val="28"/>
        </w:rPr>
        <w:t>на 31.12.2019г. детский сад посещали 74 воспитанников.</w:t>
      </w:r>
    </w:p>
    <w:p w:rsidR="00234610" w:rsidRDefault="00234610" w:rsidP="00234610">
      <w:pPr>
        <w:pStyle w:val="Default"/>
        <w:spacing w:line="276" w:lineRule="auto"/>
        <w:ind w:firstLine="567"/>
        <w:jc w:val="both"/>
        <w:rPr>
          <w:b/>
          <w:bCs/>
          <w:sz w:val="28"/>
          <w:szCs w:val="28"/>
        </w:rPr>
      </w:pPr>
    </w:p>
    <w:p w:rsidR="00234610" w:rsidRDefault="00234610" w:rsidP="00234610">
      <w:pPr>
        <w:pStyle w:val="Default"/>
        <w:spacing w:line="276" w:lineRule="auto"/>
        <w:ind w:firstLine="567"/>
        <w:jc w:val="both"/>
        <w:rPr>
          <w:b/>
          <w:bCs/>
          <w:sz w:val="28"/>
          <w:szCs w:val="28"/>
        </w:rPr>
      </w:pPr>
    </w:p>
    <w:p w:rsidR="00234610" w:rsidRDefault="00234610" w:rsidP="00234610">
      <w:pPr>
        <w:pStyle w:val="Default"/>
        <w:spacing w:line="276" w:lineRule="auto"/>
        <w:ind w:firstLine="567"/>
        <w:jc w:val="both"/>
        <w:rPr>
          <w:b/>
          <w:bCs/>
          <w:sz w:val="28"/>
          <w:szCs w:val="28"/>
        </w:rPr>
      </w:pPr>
    </w:p>
    <w:p w:rsidR="00234610" w:rsidRDefault="00234610" w:rsidP="00234610">
      <w:pPr>
        <w:pStyle w:val="Default"/>
        <w:spacing w:line="276" w:lineRule="auto"/>
        <w:ind w:firstLine="567"/>
        <w:jc w:val="both"/>
        <w:rPr>
          <w:sz w:val="28"/>
          <w:szCs w:val="28"/>
        </w:rPr>
      </w:pPr>
      <w:r>
        <w:rPr>
          <w:b/>
          <w:bCs/>
          <w:sz w:val="28"/>
          <w:szCs w:val="28"/>
        </w:rPr>
        <w:lastRenderedPageBreak/>
        <w:t xml:space="preserve">Наполняемость групп </w:t>
      </w:r>
      <w:proofErr w:type="spellStart"/>
      <w:r>
        <w:rPr>
          <w:b/>
          <w:bCs/>
          <w:sz w:val="28"/>
          <w:szCs w:val="28"/>
        </w:rPr>
        <w:t>общеразвивающей</w:t>
      </w:r>
      <w:proofErr w:type="spellEnd"/>
      <w:r>
        <w:rPr>
          <w:b/>
          <w:bCs/>
          <w:sz w:val="28"/>
          <w:szCs w:val="28"/>
        </w:rPr>
        <w:t xml:space="preserve"> направленности: </w:t>
      </w:r>
    </w:p>
    <w:p w:rsidR="00234610" w:rsidRDefault="00234610" w:rsidP="00234610">
      <w:pPr>
        <w:pStyle w:val="Default"/>
        <w:spacing w:line="276" w:lineRule="auto"/>
        <w:ind w:firstLine="567"/>
        <w:jc w:val="both"/>
        <w:rPr>
          <w:sz w:val="28"/>
          <w:szCs w:val="28"/>
        </w:rPr>
      </w:pPr>
      <w:r>
        <w:rPr>
          <w:sz w:val="28"/>
          <w:szCs w:val="28"/>
        </w:rPr>
        <w:t>1. Первая младшая группа  (от 2 до 3 лет) -11</w:t>
      </w:r>
    </w:p>
    <w:p w:rsidR="00234610" w:rsidRDefault="00234610" w:rsidP="00234610">
      <w:pPr>
        <w:pStyle w:val="Default"/>
        <w:spacing w:line="276" w:lineRule="auto"/>
        <w:ind w:right="-1" w:firstLine="567"/>
        <w:jc w:val="both"/>
        <w:rPr>
          <w:sz w:val="28"/>
          <w:szCs w:val="28"/>
        </w:rPr>
      </w:pPr>
      <w:r>
        <w:rPr>
          <w:sz w:val="28"/>
          <w:szCs w:val="28"/>
        </w:rPr>
        <w:t>3. Вторая младшая группа (от 3 до 4 лет) -23</w:t>
      </w:r>
    </w:p>
    <w:p w:rsidR="00234610" w:rsidRDefault="00234610" w:rsidP="00234610">
      <w:pPr>
        <w:pStyle w:val="Default"/>
        <w:spacing w:line="276" w:lineRule="auto"/>
        <w:ind w:firstLine="567"/>
        <w:jc w:val="both"/>
        <w:rPr>
          <w:sz w:val="28"/>
          <w:szCs w:val="28"/>
        </w:rPr>
      </w:pPr>
      <w:r>
        <w:rPr>
          <w:sz w:val="28"/>
          <w:szCs w:val="28"/>
        </w:rPr>
        <w:t>5. Средняя группа  (от 4 до 5 лет) -23</w:t>
      </w:r>
    </w:p>
    <w:p w:rsidR="00234610" w:rsidRDefault="00234610" w:rsidP="00234610">
      <w:pPr>
        <w:pStyle w:val="Default"/>
        <w:spacing w:line="276" w:lineRule="auto"/>
        <w:ind w:firstLine="567"/>
        <w:jc w:val="both"/>
        <w:rPr>
          <w:sz w:val="28"/>
          <w:szCs w:val="28"/>
        </w:rPr>
      </w:pPr>
      <w:r>
        <w:rPr>
          <w:sz w:val="28"/>
          <w:szCs w:val="28"/>
        </w:rPr>
        <w:t>6. Старшая группа (от 5 до 6 лет) -17</w:t>
      </w:r>
    </w:p>
    <w:p w:rsidR="00234610" w:rsidRDefault="00234610" w:rsidP="00234610">
      <w:pPr>
        <w:widowControl w:val="0"/>
        <w:shd w:val="clear" w:color="auto" w:fill="FFFFFF"/>
        <w:suppressAutoHyphens/>
        <w:spacing w:after="0"/>
        <w:jc w:val="both"/>
        <w:rPr>
          <w:rFonts w:ascii="Times New Roman" w:eastAsia="SimSun" w:hAnsi="Times New Roman" w:cs="Times New Roman"/>
          <w:kern w:val="2"/>
          <w:sz w:val="28"/>
          <w:szCs w:val="28"/>
          <w:lang w:eastAsia="hi-IN" w:bidi="hi-IN"/>
        </w:rPr>
      </w:pPr>
      <w:r>
        <w:rPr>
          <w:rFonts w:ascii="Times New Roman" w:eastAsia="SimSun" w:hAnsi="Times New Roman" w:cs="Times New Roman"/>
          <w:kern w:val="2"/>
          <w:sz w:val="28"/>
          <w:szCs w:val="28"/>
          <w:lang w:eastAsia="hi-IN" w:bidi="hi-IN"/>
        </w:rPr>
        <w:t>Возраст детей, посещающих дошкольное учреждение, от 2 до 8 лет.</w:t>
      </w:r>
    </w:p>
    <w:p w:rsidR="00234610" w:rsidRDefault="00234610" w:rsidP="00234610">
      <w:pPr>
        <w:widowControl w:val="0"/>
        <w:shd w:val="clear" w:color="auto" w:fill="FFFFFF"/>
        <w:suppressAutoHyphens/>
        <w:spacing w:after="0"/>
        <w:ind w:firstLine="567"/>
        <w:jc w:val="both"/>
        <w:rPr>
          <w:rFonts w:ascii="Times New Roman" w:eastAsia="SimSun" w:hAnsi="Times New Roman" w:cs="Times New Roman"/>
          <w:kern w:val="2"/>
          <w:sz w:val="28"/>
          <w:szCs w:val="28"/>
          <w:lang w:eastAsia="hi-IN" w:bidi="hi-IN"/>
        </w:rPr>
      </w:pPr>
    </w:p>
    <w:p w:rsidR="00234610" w:rsidRDefault="00234610" w:rsidP="00234610">
      <w:pPr>
        <w:spacing w:after="0"/>
        <w:ind w:firstLine="567"/>
        <w:jc w:val="both"/>
        <w:textAlignment w:val="baseline"/>
        <w:rPr>
          <w:rFonts w:ascii="Times New Roman" w:eastAsia="Times New Roman" w:hAnsi="Times New Roman" w:cs="Times New Roman"/>
          <w:b/>
          <w:iCs/>
          <w:sz w:val="28"/>
          <w:szCs w:val="28"/>
          <w:lang w:eastAsia="ru-RU"/>
        </w:rPr>
      </w:pPr>
      <w:r>
        <w:rPr>
          <w:rFonts w:ascii="Times New Roman" w:eastAsia="Times New Roman" w:hAnsi="Times New Roman" w:cs="Times New Roman"/>
          <w:sz w:val="28"/>
          <w:szCs w:val="28"/>
          <w:lang w:eastAsia="ru-RU"/>
        </w:rPr>
        <w:t xml:space="preserve">В ДОУ имеются 6 групповых помещений, состоящих из игровой, спальни, приемной, туалетной комнат. Оборудованы специальные кабинеты: заведующего, бухгалтерии, </w:t>
      </w:r>
      <w:proofErr w:type="gramStart"/>
      <w:r>
        <w:rPr>
          <w:rFonts w:ascii="Times New Roman" w:eastAsia="Times New Roman" w:hAnsi="Times New Roman" w:cs="Times New Roman"/>
          <w:sz w:val="28"/>
          <w:szCs w:val="28"/>
          <w:lang w:eastAsia="ru-RU"/>
        </w:rPr>
        <w:t>методический</w:t>
      </w:r>
      <w:proofErr w:type="gramEnd"/>
      <w:r>
        <w:rPr>
          <w:rFonts w:ascii="Times New Roman" w:eastAsia="Times New Roman" w:hAnsi="Times New Roman" w:cs="Times New Roman"/>
          <w:sz w:val="28"/>
          <w:szCs w:val="28"/>
          <w:lang w:eastAsia="ru-RU"/>
        </w:rPr>
        <w:t>. В ДОУ имеются: музыкальный зал. Кроме того, медицинский блок, состоящий из процедурного кабинета, приемной изолятора, палаты изолятора. На территории детского сада расположены 4 игровых площадок и 1 спортивные площадки.</w:t>
      </w:r>
    </w:p>
    <w:p w:rsidR="00234610" w:rsidRDefault="00234610" w:rsidP="00234610">
      <w:pPr>
        <w:spacing w:after="0" w:line="240" w:lineRule="auto"/>
        <w:jc w:val="both"/>
        <w:rPr>
          <w:rFonts w:ascii="Times New Roman" w:eastAsia="SimSun" w:hAnsi="Times New Roman" w:cs="Times New Roman"/>
          <w:kern w:val="2"/>
          <w:sz w:val="28"/>
          <w:szCs w:val="28"/>
          <w:lang w:eastAsia="hi-IN" w:bidi="hi-IN"/>
        </w:rPr>
      </w:pPr>
    </w:p>
    <w:p w:rsidR="00234610" w:rsidRDefault="00234610" w:rsidP="0023461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образовательной деятельности особое внимание уделяется  </w:t>
      </w:r>
      <w:proofErr w:type="spellStart"/>
      <w:r>
        <w:rPr>
          <w:rFonts w:ascii="Times New Roman" w:eastAsia="Times New Roman" w:hAnsi="Times New Roman" w:cs="Times New Roman"/>
          <w:color w:val="000000" w:themeColor="text1"/>
          <w:sz w:val="28"/>
          <w:szCs w:val="28"/>
          <w:lang w:eastAsia="ru-RU"/>
        </w:rPr>
        <w:t>здоровьесберегающим</w:t>
      </w:r>
      <w:proofErr w:type="spellEnd"/>
      <w:r>
        <w:rPr>
          <w:rFonts w:ascii="Times New Roman" w:eastAsia="Times New Roman" w:hAnsi="Times New Roman" w:cs="Times New Roman"/>
          <w:color w:val="000000" w:themeColor="text1"/>
          <w:sz w:val="28"/>
          <w:szCs w:val="28"/>
          <w:lang w:eastAsia="ru-RU"/>
        </w:rPr>
        <w:t xml:space="preserve"> технологиям с целью сохранения и укрепления здоровья детей, формирования основ здорового образа жизни.</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Все программы и технологии расширяют и углубляют основное образовательное содержание, что позволяет удовлетворить разнообразные образовательные потребности современной семьи и интересы дошкольников.</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Таким образом, образовательная деятельность в ДОУ строится с учетом возрастных и индивидуально-психологических особенностей воспитанников и осуществляется в основных видах детской деятельности: игровой, познавательно-исследовательской, двигательной, коммуникативной, продуктивной, трудовой.</w:t>
      </w:r>
    </w:p>
    <w:p w:rsidR="00234610" w:rsidRDefault="00234610" w:rsidP="00234610">
      <w:pPr>
        <w:spacing w:after="0" w:line="240" w:lineRule="auto"/>
        <w:rPr>
          <w:rFonts w:ascii="Times New Roman" w:eastAsia="Times New Roman" w:hAnsi="Times New Roman" w:cs="Times New Roman"/>
          <w:b/>
          <w:bCs/>
          <w:color w:val="000000" w:themeColor="text1"/>
          <w:sz w:val="28"/>
          <w:szCs w:val="28"/>
          <w:lang w:eastAsia="ru-RU"/>
        </w:rPr>
      </w:pPr>
    </w:p>
    <w:p w:rsidR="00234610" w:rsidRDefault="00234610" w:rsidP="00234610">
      <w:pPr>
        <w:pStyle w:val="aa"/>
        <w:numPr>
          <w:ilvl w:val="2"/>
          <w:numId w:val="3"/>
        </w:num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Результаты освоения основной общеобразовательной программы ДОУ</w:t>
      </w:r>
    </w:p>
    <w:p w:rsidR="00234610" w:rsidRDefault="00234610" w:rsidP="00234610">
      <w:pPr>
        <w:pStyle w:val="aa"/>
        <w:spacing w:after="0" w:line="240" w:lineRule="auto"/>
        <w:ind w:left="1854"/>
        <w:rPr>
          <w:rFonts w:ascii="Times New Roman" w:eastAsia="Times New Roman" w:hAnsi="Times New Roman" w:cs="Times New Roman"/>
          <w:color w:val="000000" w:themeColor="text1"/>
          <w:sz w:val="28"/>
          <w:szCs w:val="28"/>
          <w:lang w:eastAsia="ru-RU"/>
        </w:rPr>
      </w:pPr>
    </w:p>
    <w:p w:rsidR="00234610" w:rsidRDefault="00234610" w:rsidP="00234610">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w:t>
      </w:r>
      <w:r>
        <w:rPr>
          <w:rFonts w:ascii="Times New Roman" w:hAnsi="Times New Roman" w:cs="Times New Roman"/>
          <w:sz w:val="28"/>
          <w:szCs w:val="28"/>
        </w:rPr>
        <w:t>Уровень развития детей анализируется по итогам педагогической диагностики. Формы проведения диагностики:</w:t>
      </w:r>
    </w:p>
    <w:p w:rsidR="00234610" w:rsidRDefault="00234610" w:rsidP="0023461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диагностические занятия (по каждому разделу программы);</w:t>
      </w:r>
    </w:p>
    <w:p w:rsidR="00234610" w:rsidRDefault="00234610" w:rsidP="0023461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диагностические срезы;</w:t>
      </w:r>
    </w:p>
    <w:p w:rsidR="00234610" w:rsidRDefault="00234610" w:rsidP="0023461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наблюдения, итоговые занятия. </w:t>
      </w: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Разработаны диагностические карты освоения основной образовательной программы дошкольного образования для каждой возрастной группы.</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234610" w:rsidRDefault="00234610" w:rsidP="00234610">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234610" w:rsidRDefault="00234610" w:rsidP="00234610">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234610" w:rsidRDefault="00234610" w:rsidP="00234610">
      <w:pPr>
        <w:shd w:val="clear" w:color="auto" w:fill="FFFFFF"/>
        <w:spacing w:after="0" w:line="240" w:lineRule="auto"/>
        <w:ind w:firstLine="567"/>
        <w:jc w:val="both"/>
        <w:rPr>
          <w:rFonts w:ascii="Arial" w:eastAsia="Times New Roman" w:hAnsi="Arial" w:cs="Arial"/>
          <w:b/>
          <w:sz w:val="20"/>
          <w:szCs w:val="20"/>
          <w:lang w:eastAsia="ru-RU"/>
        </w:rPr>
      </w:pPr>
      <w:r>
        <w:rPr>
          <w:rFonts w:ascii="Times New Roman" w:eastAsia="Times New Roman" w:hAnsi="Times New Roman" w:cs="Times New Roman"/>
          <w:b/>
          <w:sz w:val="28"/>
          <w:szCs w:val="28"/>
          <w:lang w:eastAsia="ru-RU"/>
        </w:rPr>
        <w:t xml:space="preserve">Мониторинг освоения основной общеобразовательной программы проведён во всех группах. </w:t>
      </w:r>
    </w:p>
    <w:p w:rsidR="00234610" w:rsidRDefault="00234610" w:rsidP="0023461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освоения ООП на конец учебного года представлены в таблице:</w:t>
      </w:r>
    </w:p>
    <w:p w:rsidR="00234610" w:rsidRDefault="00234610" w:rsidP="00234610">
      <w:pPr>
        <w:spacing w:after="0" w:line="240" w:lineRule="auto"/>
        <w:ind w:firstLine="567"/>
        <w:rPr>
          <w:rFonts w:ascii="Arial" w:eastAsia="Times New Roman" w:hAnsi="Arial" w:cs="Arial"/>
          <w:sz w:val="20"/>
          <w:szCs w:val="20"/>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10"/>
        <w:gridCol w:w="2361"/>
        <w:gridCol w:w="2356"/>
        <w:gridCol w:w="2344"/>
      </w:tblGrid>
      <w:tr w:rsidR="00234610" w:rsidTr="00234610">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610" w:rsidRDefault="00234610"/>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Высокий уровень</w:t>
            </w:r>
            <w:proofErr w:type="gramStart"/>
            <w:r>
              <w:rPr>
                <w:rFonts w:ascii="Times New Roman" w:eastAsia="Times New Roman" w:hAnsi="Times New Roman" w:cs="Times New Roman"/>
                <w:sz w:val="28"/>
                <w:szCs w:val="28"/>
                <w:lang w:eastAsia="ru-RU"/>
              </w:rPr>
              <w:t xml:space="preserve"> (%)</w:t>
            </w:r>
            <w:proofErr w:type="gramEnd"/>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w:t>
            </w:r>
          </w:p>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уровень</w:t>
            </w:r>
            <w:proofErr w:type="gramStart"/>
            <w:r>
              <w:rPr>
                <w:rFonts w:ascii="Times New Roman" w:eastAsia="Times New Roman" w:hAnsi="Times New Roman" w:cs="Times New Roman"/>
                <w:sz w:val="28"/>
                <w:szCs w:val="28"/>
                <w:lang w:eastAsia="ru-RU"/>
              </w:rPr>
              <w:t xml:space="preserve"> (%)</w:t>
            </w:r>
            <w:proofErr w:type="gramEnd"/>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w:t>
            </w:r>
          </w:p>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 xml:space="preserve"> уровень</w:t>
            </w:r>
            <w:proofErr w:type="gramStart"/>
            <w:r>
              <w:rPr>
                <w:rFonts w:ascii="Times New Roman" w:eastAsia="Times New Roman" w:hAnsi="Times New Roman" w:cs="Times New Roman"/>
                <w:sz w:val="28"/>
                <w:szCs w:val="28"/>
                <w:lang w:eastAsia="ru-RU"/>
              </w:rPr>
              <w:t xml:space="preserve"> (%)</w:t>
            </w:r>
            <w:proofErr w:type="gramEnd"/>
          </w:p>
        </w:tc>
      </w:tr>
      <w:tr w:rsidR="00234610" w:rsidTr="0023461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Физическое развитие</w:t>
            </w:r>
          </w:p>
        </w:tc>
        <w:tc>
          <w:tcPr>
            <w:tcW w:w="2535"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36</w:t>
            </w:r>
          </w:p>
        </w:tc>
        <w:tc>
          <w:tcPr>
            <w:tcW w:w="2535"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48</w:t>
            </w:r>
          </w:p>
        </w:tc>
        <w:tc>
          <w:tcPr>
            <w:tcW w:w="2535"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16</w:t>
            </w:r>
          </w:p>
        </w:tc>
      </w:tr>
      <w:tr w:rsidR="00234610" w:rsidTr="0023461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Социально-коммуникативное развитие</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64</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32</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4</w:t>
            </w:r>
          </w:p>
        </w:tc>
      </w:tr>
      <w:tr w:rsidR="00234610" w:rsidTr="0023461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Познавательное развитие</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57</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36</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7</w:t>
            </w:r>
          </w:p>
        </w:tc>
      </w:tr>
      <w:tr w:rsidR="00234610" w:rsidTr="00234610">
        <w:trPr>
          <w:trHeight w:val="1035"/>
        </w:trPr>
        <w:tc>
          <w:tcPr>
            <w:tcW w:w="253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Художественно-эстетическое развитие</w:t>
            </w:r>
          </w:p>
        </w:tc>
        <w:tc>
          <w:tcPr>
            <w:tcW w:w="2535" w:type="dxa"/>
            <w:tcBorders>
              <w:top w:val="nil"/>
              <w:left w:val="nil"/>
              <w:bottom w:val="single" w:sz="4" w:space="0" w:color="auto"/>
              <w:right w:val="single" w:sz="8" w:space="0" w:color="auto"/>
            </w:tcBorders>
            <w:shd w:val="clear" w:color="auto" w:fill="B2A1C7" w:themeFill="accent4" w:themeFillTint="99"/>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37</w:t>
            </w:r>
          </w:p>
        </w:tc>
        <w:tc>
          <w:tcPr>
            <w:tcW w:w="2535" w:type="dxa"/>
            <w:tcBorders>
              <w:top w:val="nil"/>
              <w:left w:val="nil"/>
              <w:bottom w:val="single" w:sz="4" w:space="0" w:color="auto"/>
              <w:right w:val="single" w:sz="8" w:space="0" w:color="auto"/>
            </w:tcBorders>
            <w:shd w:val="clear" w:color="auto" w:fill="B2A1C7" w:themeFill="accent4" w:themeFillTint="99"/>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48</w:t>
            </w:r>
          </w:p>
        </w:tc>
        <w:tc>
          <w:tcPr>
            <w:tcW w:w="2535" w:type="dxa"/>
            <w:tcBorders>
              <w:top w:val="nil"/>
              <w:left w:val="nil"/>
              <w:bottom w:val="single" w:sz="4" w:space="0" w:color="auto"/>
              <w:right w:val="single" w:sz="8" w:space="0" w:color="auto"/>
            </w:tcBorders>
            <w:shd w:val="clear" w:color="auto" w:fill="B2A1C7" w:themeFill="accent4" w:themeFillTint="99"/>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15</w:t>
            </w:r>
          </w:p>
        </w:tc>
      </w:tr>
      <w:tr w:rsidR="00234610" w:rsidTr="00234610">
        <w:trPr>
          <w:trHeight w:val="480"/>
        </w:trPr>
        <w:tc>
          <w:tcPr>
            <w:tcW w:w="2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34610" w:rsidRDefault="002346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w:t>
            </w:r>
          </w:p>
          <w:p w:rsidR="00234610" w:rsidRDefault="00234610">
            <w:pPr>
              <w:spacing w:after="0" w:line="240" w:lineRule="auto"/>
              <w:rPr>
                <w:rFonts w:ascii="Times New Roman" w:eastAsia="Times New Roman" w:hAnsi="Times New Roman" w:cs="Times New Roman"/>
                <w:sz w:val="28"/>
                <w:szCs w:val="28"/>
                <w:lang w:eastAsia="ru-RU"/>
              </w:rPr>
            </w:pPr>
          </w:p>
        </w:tc>
        <w:tc>
          <w:tcPr>
            <w:tcW w:w="2535" w:type="dxa"/>
            <w:tcBorders>
              <w:top w:val="single" w:sz="4" w:space="0" w:color="auto"/>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2535" w:type="dxa"/>
            <w:tcBorders>
              <w:top w:val="single" w:sz="4" w:space="0" w:color="auto"/>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2535" w:type="dxa"/>
            <w:tcBorders>
              <w:top w:val="single" w:sz="4" w:space="0" w:color="auto"/>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234610" w:rsidTr="00234610">
        <w:tc>
          <w:tcPr>
            <w:tcW w:w="253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Речевое развитие</w:t>
            </w:r>
          </w:p>
        </w:tc>
        <w:tc>
          <w:tcPr>
            <w:tcW w:w="2535" w:type="dxa"/>
            <w:tcBorders>
              <w:top w:val="nil"/>
              <w:left w:val="nil"/>
              <w:bottom w:val="nil"/>
              <w:right w:val="single" w:sz="8" w:space="0" w:color="auto"/>
            </w:tcBorders>
            <w:shd w:val="clear" w:color="auto" w:fill="B2A1C7" w:themeFill="accent4" w:themeFillTint="99"/>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44</w:t>
            </w:r>
          </w:p>
        </w:tc>
        <w:tc>
          <w:tcPr>
            <w:tcW w:w="2535" w:type="dxa"/>
            <w:tcBorders>
              <w:top w:val="nil"/>
              <w:left w:val="nil"/>
              <w:bottom w:val="nil"/>
              <w:right w:val="single" w:sz="8" w:space="0" w:color="auto"/>
            </w:tcBorders>
            <w:shd w:val="clear" w:color="auto" w:fill="B2A1C7" w:themeFill="accent4" w:themeFillTint="99"/>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40</w:t>
            </w:r>
          </w:p>
        </w:tc>
        <w:tc>
          <w:tcPr>
            <w:tcW w:w="2535" w:type="dxa"/>
            <w:tcBorders>
              <w:top w:val="nil"/>
              <w:left w:val="nil"/>
              <w:bottom w:val="nil"/>
              <w:right w:val="single" w:sz="8" w:space="0" w:color="auto"/>
            </w:tcBorders>
            <w:shd w:val="clear" w:color="auto" w:fill="B2A1C7" w:themeFill="accent4" w:themeFillTint="99"/>
            <w:tcMar>
              <w:top w:w="0" w:type="dxa"/>
              <w:left w:w="108" w:type="dxa"/>
              <w:bottom w:w="0" w:type="dxa"/>
              <w:right w:w="108"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16</w:t>
            </w:r>
          </w:p>
        </w:tc>
      </w:tr>
      <w:tr w:rsidR="00234610" w:rsidTr="0023461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34610" w:rsidRDefault="00234610">
            <w:pPr>
              <w:spacing w:after="0" w:line="240" w:lineRule="auto"/>
              <w:rPr>
                <w:rFonts w:ascii="Times New Roman" w:eastAsia="Times New Roman" w:hAnsi="Times New Roman" w:cs="Times New Roman"/>
                <w:sz w:val="28"/>
                <w:szCs w:val="28"/>
                <w:lang w:eastAsia="ru-RU"/>
              </w:rPr>
            </w:pPr>
          </w:p>
        </w:tc>
        <w:tc>
          <w:tcPr>
            <w:tcW w:w="2535" w:type="dxa"/>
            <w:tcBorders>
              <w:top w:val="nil"/>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234610" w:rsidRDefault="00234610">
            <w:pPr>
              <w:spacing w:after="0" w:line="240" w:lineRule="auto"/>
              <w:rPr>
                <w:rFonts w:ascii="Times New Roman" w:eastAsia="Times New Roman" w:hAnsi="Times New Roman" w:cs="Times New Roman"/>
                <w:sz w:val="28"/>
                <w:szCs w:val="28"/>
                <w:lang w:eastAsia="ru-RU"/>
              </w:rPr>
            </w:pPr>
          </w:p>
        </w:tc>
        <w:tc>
          <w:tcPr>
            <w:tcW w:w="2535" w:type="dxa"/>
            <w:tcBorders>
              <w:top w:val="nil"/>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234610" w:rsidRDefault="00234610">
            <w:pPr>
              <w:spacing w:after="0" w:line="240" w:lineRule="auto"/>
              <w:rPr>
                <w:rFonts w:ascii="Times New Roman" w:eastAsia="Times New Roman" w:hAnsi="Times New Roman" w:cs="Times New Roman"/>
                <w:sz w:val="28"/>
                <w:szCs w:val="28"/>
                <w:lang w:eastAsia="ru-RU"/>
              </w:rPr>
            </w:pPr>
          </w:p>
        </w:tc>
        <w:tc>
          <w:tcPr>
            <w:tcW w:w="2535" w:type="dxa"/>
            <w:tcBorders>
              <w:top w:val="nil"/>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234610" w:rsidRDefault="00234610">
            <w:pPr>
              <w:spacing w:after="0" w:line="240" w:lineRule="auto"/>
              <w:rPr>
                <w:rFonts w:ascii="Times New Roman" w:eastAsia="Times New Roman" w:hAnsi="Times New Roman" w:cs="Times New Roman"/>
                <w:sz w:val="28"/>
                <w:szCs w:val="28"/>
                <w:lang w:eastAsia="ru-RU"/>
              </w:rPr>
            </w:pPr>
          </w:p>
        </w:tc>
      </w:tr>
    </w:tbl>
    <w:p w:rsidR="00234610" w:rsidRDefault="00234610" w:rsidP="00234610">
      <w:pPr>
        <w:spacing w:after="0" w:line="240" w:lineRule="auto"/>
        <w:ind w:firstLine="567"/>
        <w:jc w:val="both"/>
        <w:rPr>
          <w:rFonts w:ascii="Times New Roman" w:eastAsia="Times New Roman" w:hAnsi="Times New Roman" w:cs="Times New Roman"/>
          <w:sz w:val="28"/>
          <w:szCs w:val="28"/>
          <w:lang w:eastAsia="ru-RU"/>
        </w:rPr>
      </w:pPr>
    </w:p>
    <w:p w:rsidR="00234610" w:rsidRDefault="00234610" w:rsidP="002346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Проанализировав результаты мониторинга можно сделать вывод, что дети освоили основную общеобразовательную программу по всем образовательным областям. </w:t>
      </w:r>
    </w:p>
    <w:p w:rsidR="00234610" w:rsidRDefault="00234610" w:rsidP="002346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Наибольших успехов дети достигли в освоении таких образовательных областей, как «Социально-коммуникативное развитие» и «Познавательное развитие». Это объясняется систематической и планомерной работой по данным направлениям педагогов групп.</w:t>
      </w:r>
      <w:r>
        <w:rPr>
          <w:rFonts w:ascii="Arial" w:eastAsia="Times New Roman" w:hAnsi="Arial" w:cs="Arial"/>
          <w:sz w:val="20"/>
          <w:szCs w:val="20"/>
          <w:lang w:eastAsia="ru-RU"/>
        </w:rPr>
        <w:t xml:space="preserve"> </w:t>
      </w:r>
      <w:r>
        <w:rPr>
          <w:rFonts w:ascii="Times New Roman" w:eastAsia="Times New Roman" w:hAnsi="Times New Roman" w:cs="Times New Roman"/>
          <w:sz w:val="28"/>
          <w:szCs w:val="28"/>
          <w:lang w:eastAsia="ru-RU"/>
        </w:rPr>
        <w:t>А также активному использованию ИКТ технологий, интерактивных презентаций, проектной деятельности.        Улучшились результаты по показателям «Художественно-эстетического развития» в разделе «Музыка» т.к. появился музыкальный руководитель и занятия строятся с постоянным усложнением музыкального материала по развитию музыкальных способностей, но следует обратить внимание на развитие творческого воображения и умения аккуратно вырезать.</w:t>
      </w:r>
    </w:p>
    <w:p w:rsidR="00234610" w:rsidRDefault="00234610" w:rsidP="00234610">
      <w:pPr>
        <w:spacing w:after="0" w:line="240" w:lineRule="auto"/>
        <w:ind w:firstLine="567"/>
        <w:jc w:val="both"/>
        <w:rPr>
          <w:rFonts w:ascii="Times New Roman" w:eastAsia="Times New Roman" w:hAnsi="Times New Roman" w:cs="Times New Roman"/>
          <w:sz w:val="28"/>
          <w:szCs w:val="28"/>
          <w:lang w:eastAsia="ru-RU"/>
        </w:rPr>
      </w:pPr>
    </w:p>
    <w:p w:rsidR="00234610" w:rsidRDefault="00234610" w:rsidP="002346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Работа по развитию связной речи позволила повысить показатели по разучиванию стихотворений и составлению описательных рассказов и рассказов из личного опыта. Необходимо создавать условия для самостоятельной речевой активности в течение дня, включая коммуникативные игры и упражнения. Ежедневно проводить пальчиковую и артикуляционную гимнастики. Расширять кругозор детей. </w:t>
      </w:r>
    </w:p>
    <w:p w:rsidR="00234610" w:rsidRDefault="00234610" w:rsidP="00234610">
      <w:pPr>
        <w:spacing w:after="0" w:line="240" w:lineRule="auto"/>
        <w:ind w:firstLine="567"/>
        <w:jc w:val="both"/>
        <w:rPr>
          <w:rFonts w:ascii="Times New Roman" w:eastAsia="Times New Roman" w:hAnsi="Times New Roman" w:cs="Times New Roman"/>
          <w:sz w:val="28"/>
          <w:szCs w:val="28"/>
          <w:lang w:eastAsia="ru-RU"/>
        </w:rPr>
      </w:pPr>
    </w:p>
    <w:p w:rsidR="00234610" w:rsidRDefault="00234610" w:rsidP="002346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области физического воспитания необходимо обратить внимание на развитие умения ориентироваться в пространстве, воспитывать инициативность, самостоятельность в организации игр. Проводить индивидуальную работу с детьми, которым это необходимо.</w:t>
      </w:r>
    </w:p>
    <w:p w:rsidR="00234610" w:rsidRDefault="00234610" w:rsidP="00234610">
      <w:pPr>
        <w:spacing w:after="0" w:line="240" w:lineRule="auto"/>
        <w:ind w:firstLine="567"/>
        <w:jc w:val="both"/>
        <w:rPr>
          <w:rFonts w:ascii="Times New Roman" w:eastAsia="Times New Roman" w:hAnsi="Times New Roman" w:cs="Times New Roman"/>
          <w:b/>
          <w:sz w:val="28"/>
          <w:szCs w:val="28"/>
          <w:lang w:eastAsia="ru-RU"/>
        </w:rPr>
      </w:pPr>
    </w:p>
    <w:p w:rsidR="00234610" w:rsidRDefault="00234610" w:rsidP="00234610">
      <w:pPr>
        <w:spacing w:after="0" w:line="240" w:lineRule="auto"/>
        <w:ind w:firstLine="567"/>
        <w:jc w:val="both"/>
        <w:rPr>
          <w:rFonts w:ascii="Times New Roman" w:eastAsia="Times New Roman" w:hAnsi="Times New Roman" w:cs="Times New Roman"/>
          <w:b/>
          <w:sz w:val="28"/>
          <w:szCs w:val="28"/>
          <w:lang w:eastAsia="ru-RU"/>
        </w:rPr>
      </w:pPr>
    </w:p>
    <w:p w:rsidR="00234610" w:rsidRDefault="00234610" w:rsidP="00234610">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1.3.2.Информация о выпускниках</w:t>
      </w:r>
    </w:p>
    <w:p w:rsidR="00234610" w:rsidRDefault="00234610" w:rsidP="00234610">
      <w:pPr>
        <w:spacing w:after="0" w:line="240" w:lineRule="auto"/>
        <w:ind w:firstLine="567"/>
        <w:jc w:val="both"/>
        <w:rPr>
          <w:rFonts w:ascii="Times New Roman" w:eastAsia="Times New Roman" w:hAnsi="Times New Roman" w:cs="Times New Roman"/>
          <w:b/>
          <w:sz w:val="28"/>
          <w:szCs w:val="28"/>
          <w:lang w:eastAsia="ru-RU"/>
        </w:rPr>
      </w:pPr>
    </w:p>
    <w:p w:rsidR="00234610" w:rsidRDefault="00234610" w:rsidP="002346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2019 году </w:t>
      </w:r>
      <w:proofErr w:type="spellStart"/>
      <w:r>
        <w:rPr>
          <w:rFonts w:ascii="Times New Roman" w:eastAsia="Times New Roman" w:hAnsi="Times New Roman" w:cs="Times New Roman"/>
          <w:sz w:val="28"/>
          <w:szCs w:val="28"/>
          <w:lang w:eastAsia="ru-RU"/>
        </w:rPr>
        <w:t>выпустилось</w:t>
      </w:r>
      <w:proofErr w:type="spellEnd"/>
      <w:r>
        <w:rPr>
          <w:rFonts w:ascii="Times New Roman" w:eastAsia="Times New Roman" w:hAnsi="Times New Roman" w:cs="Times New Roman"/>
          <w:sz w:val="28"/>
          <w:szCs w:val="28"/>
          <w:lang w:eastAsia="ru-RU"/>
        </w:rPr>
        <w:t xml:space="preserve"> 25 детей</w:t>
      </w:r>
    </w:p>
    <w:p w:rsidR="00234610" w:rsidRDefault="00234610" w:rsidP="00234610">
      <w:pPr>
        <w:spacing w:after="0" w:line="240" w:lineRule="auto"/>
        <w:ind w:firstLine="567"/>
        <w:jc w:val="both"/>
        <w:rPr>
          <w:rFonts w:ascii="Times New Roman" w:eastAsia="Times New Roman" w:hAnsi="Times New Roman" w:cs="Times New Roman"/>
          <w:sz w:val="28"/>
          <w:szCs w:val="28"/>
          <w:lang w:eastAsia="ru-RU"/>
        </w:rPr>
      </w:pPr>
    </w:p>
    <w:p w:rsidR="00234610" w:rsidRDefault="00234610" w:rsidP="00234610">
      <w:pPr>
        <w:spacing w:after="0" w:line="240" w:lineRule="auto"/>
        <w:ind w:firstLine="567"/>
        <w:jc w:val="both"/>
        <w:rPr>
          <w:rFonts w:ascii="Times New Roman" w:eastAsia="Times New Roman" w:hAnsi="Times New Roman" w:cs="Times New Roman"/>
          <w:sz w:val="28"/>
          <w:szCs w:val="28"/>
          <w:lang w:eastAsia="ru-RU"/>
        </w:rPr>
      </w:pPr>
    </w:p>
    <w:p w:rsidR="00234610" w:rsidRDefault="00234610" w:rsidP="00234610">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Результаты готовности детей к школе:</w:t>
      </w:r>
    </w:p>
    <w:p w:rsidR="00234610" w:rsidRDefault="00234610" w:rsidP="00234610">
      <w:pPr>
        <w:spacing w:after="0" w:line="240" w:lineRule="auto"/>
        <w:ind w:firstLine="567"/>
        <w:jc w:val="both"/>
        <w:rPr>
          <w:rFonts w:ascii="Times New Roman" w:eastAsia="Times New Roman" w:hAnsi="Times New Roman" w:cs="Times New Roman"/>
          <w:sz w:val="28"/>
          <w:szCs w:val="28"/>
          <w:lang w:eastAsia="ru-RU"/>
        </w:rPr>
      </w:pPr>
    </w:p>
    <w:tbl>
      <w:tblPr>
        <w:tblW w:w="0" w:type="auto"/>
        <w:shd w:val="clear" w:color="auto" w:fill="FFFFFF"/>
        <w:tblCellMar>
          <w:left w:w="0" w:type="dxa"/>
          <w:right w:w="0" w:type="dxa"/>
        </w:tblCellMar>
        <w:tblLook w:val="04A0"/>
      </w:tblPr>
      <w:tblGrid>
        <w:gridCol w:w="2314"/>
        <w:gridCol w:w="4219"/>
      </w:tblGrid>
      <w:tr w:rsidR="00234610" w:rsidTr="00234610">
        <w:trPr>
          <w:trHeight w:val="955"/>
        </w:trPr>
        <w:tc>
          <w:tcPr>
            <w:tcW w:w="23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34610" w:rsidRDefault="00234610">
            <w:pPr>
              <w:spacing w:after="180" w:line="240" w:lineRule="auto"/>
              <w:ind w:firstLine="567"/>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Уровень</w:t>
            </w:r>
          </w:p>
          <w:p w:rsidR="00234610" w:rsidRDefault="00234610">
            <w:pPr>
              <w:spacing w:before="180" w:after="0" w:line="240" w:lineRule="auto"/>
              <w:ind w:firstLine="567"/>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готовности</w:t>
            </w:r>
          </w:p>
        </w:tc>
        <w:tc>
          <w:tcPr>
            <w:tcW w:w="42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Количество детей</w:t>
            </w:r>
          </w:p>
        </w:tc>
      </w:tr>
      <w:tr w:rsidR="00234610" w:rsidTr="00234610">
        <w:trPr>
          <w:trHeight w:val="581"/>
        </w:trPr>
        <w:tc>
          <w:tcPr>
            <w:tcW w:w="23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Высокий</w:t>
            </w:r>
          </w:p>
        </w:tc>
        <w:tc>
          <w:tcPr>
            <w:tcW w:w="42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31 %</w:t>
            </w:r>
          </w:p>
        </w:tc>
      </w:tr>
      <w:tr w:rsidR="00234610" w:rsidTr="00234610">
        <w:trPr>
          <w:trHeight w:val="576"/>
        </w:trPr>
        <w:tc>
          <w:tcPr>
            <w:tcW w:w="23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Средний</w:t>
            </w:r>
          </w:p>
        </w:tc>
        <w:tc>
          <w:tcPr>
            <w:tcW w:w="42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60 %</w:t>
            </w:r>
          </w:p>
        </w:tc>
      </w:tr>
      <w:tr w:rsidR="00234610" w:rsidTr="00234610">
        <w:trPr>
          <w:trHeight w:val="590"/>
        </w:trPr>
        <w:tc>
          <w:tcPr>
            <w:tcW w:w="23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Низкий</w:t>
            </w:r>
          </w:p>
        </w:tc>
        <w:tc>
          <w:tcPr>
            <w:tcW w:w="42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34610" w:rsidRDefault="00234610">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9 %</w:t>
            </w:r>
          </w:p>
        </w:tc>
      </w:tr>
    </w:tbl>
    <w:p w:rsidR="00234610" w:rsidRDefault="00234610" w:rsidP="0023461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234610" w:rsidRDefault="00234610" w:rsidP="00234610">
      <w:pPr>
        <w:shd w:val="clear" w:color="auto" w:fill="FFFFFF"/>
        <w:spacing w:after="0" w:line="240" w:lineRule="auto"/>
        <w:ind w:firstLine="567"/>
        <w:jc w:val="both"/>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Таким образом, данные мониторинга выпускников свидетельствуют о том, что уровень освоения программы достаточно хороший. Результаты обследования показали, что дети подготовлены к школьному обучению. Данные педагогических диагностик выпускников показывают стабильный результат по всем разделам.</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дети подготовительной группы готовы к школьному обучению.</w:t>
      </w:r>
    </w:p>
    <w:p w:rsidR="00234610" w:rsidRDefault="00234610" w:rsidP="00234610">
      <w:pPr>
        <w:shd w:val="clear" w:color="auto" w:fill="FFFFFF"/>
        <w:spacing w:after="0" w:line="240" w:lineRule="auto"/>
        <w:jc w:val="both"/>
        <w:rPr>
          <w:rFonts w:ascii="Times New Roman" w:hAnsi="Times New Roman" w:cs="Times New Roman"/>
          <w:b/>
          <w:sz w:val="28"/>
          <w:szCs w:val="28"/>
        </w:rPr>
      </w:pPr>
    </w:p>
    <w:p w:rsidR="00234610" w:rsidRDefault="00234610" w:rsidP="00234610">
      <w:pPr>
        <w:shd w:val="clear" w:color="auto" w:fill="FFFFFF"/>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Чтобы выбрать стратегию воспитательной работы, в 2019 году проводился анализ состава семей воспитанников.</w:t>
      </w:r>
    </w:p>
    <w:p w:rsidR="00234610" w:rsidRDefault="00234610" w:rsidP="00234610">
      <w:pPr>
        <w:rPr>
          <w:rFonts w:ascii="Times New Roman" w:hAnsi="Times New Roman" w:cs="Times New Roman"/>
          <w:sz w:val="28"/>
          <w:szCs w:val="28"/>
        </w:rPr>
      </w:pPr>
      <w:r>
        <w:rPr>
          <w:rFonts w:ascii="Times New Roman" w:hAnsi="Times New Roman" w:cs="Times New Roman"/>
          <w:sz w:val="28"/>
          <w:szCs w:val="28"/>
        </w:rPr>
        <w:t>Характеристика семей по составу</w:t>
      </w:r>
    </w:p>
    <w:tbl>
      <w:tblPr>
        <w:tblStyle w:val="1"/>
        <w:tblW w:w="0" w:type="auto"/>
        <w:tblInd w:w="0" w:type="dxa"/>
        <w:tblLook w:val="04A0"/>
      </w:tblPr>
      <w:tblGrid>
        <w:gridCol w:w="4672"/>
        <w:gridCol w:w="4673"/>
      </w:tblGrid>
      <w:tr w:rsidR="00234610" w:rsidTr="00234610">
        <w:tc>
          <w:tcPr>
            <w:tcW w:w="4672" w:type="dxa"/>
            <w:tcBorders>
              <w:top w:val="single" w:sz="4" w:space="0" w:color="auto"/>
              <w:left w:val="single" w:sz="4" w:space="0" w:color="auto"/>
              <w:bottom w:val="single" w:sz="4" w:space="0" w:color="auto"/>
              <w:right w:val="single" w:sz="4" w:space="0" w:color="auto"/>
            </w:tcBorders>
            <w:hideMark/>
          </w:tcPr>
          <w:p w:rsidR="00234610" w:rsidRDefault="002346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Состав семьи</w:t>
            </w:r>
          </w:p>
        </w:tc>
        <w:tc>
          <w:tcPr>
            <w:tcW w:w="4673" w:type="dxa"/>
            <w:tcBorders>
              <w:top w:val="single" w:sz="4" w:space="0" w:color="auto"/>
              <w:left w:val="single" w:sz="4" w:space="0" w:color="auto"/>
              <w:bottom w:val="single" w:sz="4" w:space="0" w:color="auto"/>
              <w:right w:val="single" w:sz="4" w:space="0" w:color="auto"/>
            </w:tcBorders>
            <w:hideMark/>
          </w:tcPr>
          <w:p w:rsidR="00234610" w:rsidRDefault="002346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семей</w:t>
            </w:r>
          </w:p>
        </w:tc>
      </w:tr>
      <w:tr w:rsidR="00234610" w:rsidTr="00234610">
        <w:tc>
          <w:tcPr>
            <w:tcW w:w="4672" w:type="dxa"/>
            <w:tcBorders>
              <w:top w:val="single" w:sz="4" w:space="0" w:color="auto"/>
              <w:left w:val="single" w:sz="4" w:space="0" w:color="auto"/>
              <w:bottom w:val="single" w:sz="4" w:space="0" w:color="auto"/>
              <w:right w:val="single" w:sz="4" w:space="0" w:color="auto"/>
            </w:tcBorders>
            <w:hideMark/>
          </w:tcPr>
          <w:p w:rsidR="00234610" w:rsidRDefault="00234610">
            <w:pPr>
              <w:spacing w:after="0" w:line="240" w:lineRule="auto"/>
              <w:rPr>
                <w:rFonts w:ascii="Times New Roman" w:hAnsi="Times New Roman" w:cs="Times New Roman"/>
                <w:sz w:val="28"/>
                <w:szCs w:val="28"/>
              </w:rPr>
            </w:pPr>
            <w:r>
              <w:rPr>
                <w:rFonts w:ascii="Times New Roman" w:hAnsi="Times New Roman" w:cs="Times New Roman"/>
                <w:sz w:val="28"/>
                <w:szCs w:val="28"/>
              </w:rPr>
              <w:t>Полная</w:t>
            </w:r>
          </w:p>
        </w:tc>
        <w:tc>
          <w:tcPr>
            <w:tcW w:w="4673" w:type="dxa"/>
            <w:tcBorders>
              <w:top w:val="single" w:sz="4" w:space="0" w:color="auto"/>
              <w:left w:val="single" w:sz="4" w:space="0" w:color="auto"/>
              <w:bottom w:val="single" w:sz="4" w:space="0" w:color="auto"/>
              <w:right w:val="single" w:sz="4" w:space="0" w:color="auto"/>
            </w:tcBorders>
            <w:hideMark/>
          </w:tcPr>
          <w:p w:rsidR="00234610" w:rsidRDefault="00234610">
            <w:pPr>
              <w:spacing w:after="0" w:line="240" w:lineRule="auto"/>
              <w:rPr>
                <w:rFonts w:ascii="Times New Roman" w:hAnsi="Times New Roman" w:cs="Times New Roman"/>
                <w:sz w:val="28"/>
                <w:szCs w:val="28"/>
              </w:rPr>
            </w:pPr>
            <w:r>
              <w:rPr>
                <w:rFonts w:ascii="Times New Roman" w:hAnsi="Times New Roman" w:cs="Times New Roman"/>
                <w:sz w:val="28"/>
                <w:szCs w:val="28"/>
              </w:rPr>
              <w:t>48</w:t>
            </w:r>
          </w:p>
        </w:tc>
      </w:tr>
      <w:tr w:rsidR="00234610" w:rsidTr="00234610">
        <w:tc>
          <w:tcPr>
            <w:tcW w:w="4672" w:type="dxa"/>
            <w:tcBorders>
              <w:top w:val="single" w:sz="4" w:space="0" w:color="auto"/>
              <w:left w:val="single" w:sz="4" w:space="0" w:color="auto"/>
              <w:bottom w:val="single" w:sz="4" w:space="0" w:color="auto"/>
              <w:right w:val="single" w:sz="4" w:space="0" w:color="auto"/>
            </w:tcBorders>
            <w:hideMark/>
          </w:tcPr>
          <w:p w:rsidR="00234610" w:rsidRDefault="0023461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Неполная</w:t>
            </w:r>
            <w:proofErr w:type="gramEnd"/>
            <w:r>
              <w:rPr>
                <w:rFonts w:ascii="Times New Roman" w:hAnsi="Times New Roman" w:cs="Times New Roman"/>
                <w:sz w:val="28"/>
                <w:szCs w:val="28"/>
              </w:rPr>
              <w:t xml:space="preserve"> с матерью</w:t>
            </w:r>
          </w:p>
        </w:tc>
        <w:tc>
          <w:tcPr>
            <w:tcW w:w="4673" w:type="dxa"/>
            <w:tcBorders>
              <w:top w:val="single" w:sz="4" w:space="0" w:color="auto"/>
              <w:left w:val="single" w:sz="4" w:space="0" w:color="auto"/>
              <w:bottom w:val="single" w:sz="4" w:space="0" w:color="auto"/>
              <w:right w:val="single" w:sz="4" w:space="0" w:color="auto"/>
            </w:tcBorders>
            <w:hideMark/>
          </w:tcPr>
          <w:p w:rsidR="00234610" w:rsidRDefault="00234610">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r>
      <w:tr w:rsidR="00234610" w:rsidTr="00234610">
        <w:tc>
          <w:tcPr>
            <w:tcW w:w="4672" w:type="dxa"/>
            <w:tcBorders>
              <w:top w:val="single" w:sz="4" w:space="0" w:color="auto"/>
              <w:left w:val="single" w:sz="4" w:space="0" w:color="auto"/>
              <w:bottom w:val="single" w:sz="4" w:space="0" w:color="auto"/>
              <w:right w:val="single" w:sz="4" w:space="0" w:color="auto"/>
            </w:tcBorders>
            <w:hideMark/>
          </w:tcPr>
          <w:p w:rsidR="00234610" w:rsidRDefault="0023461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Неполная</w:t>
            </w:r>
            <w:proofErr w:type="gramEnd"/>
            <w:r>
              <w:rPr>
                <w:rFonts w:ascii="Times New Roman" w:hAnsi="Times New Roman" w:cs="Times New Roman"/>
                <w:sz w:val="28"/>
                <w:szCs w:val="28"/>
              </w:rPr>
              <w:t xml:space="preserve"> с отцом</w:t>
            </w:r>
          </w:p>
        </w:tc>
        <w:tc>
          <w:tcPr>
            <w:tcW w:w="4673" w:type="dxa"/>
            <w:tcBorders>
              <w:top w:val="single" w:sz="4" w:space="0" w:color="auto"/>
              <w:left w:val="single" w:sz="4" w:space="0" w:color="auto"/>
              <w:bottom w:val="single" w:sz="4" w:space="0" w:color="auto"/>
              <w:right w:val="single" w:sz="4" w:space="0" w:color="auto"/>
            </w:tcBorders>
            <w:hideMark/>
          </w:tcPr>
          <w:p w:rsidR="00234610" w:rsidRDefault="0023461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234610" w:rsidTr="00234610">
        <w:tc>
          <w:tcPr>
            <w:tcW w:w="4672" w:type="dxa"/>
            <w:tcBorders>
              <w:top w:val="single" w:sz="4" w:space="0" w:color="auto"/>
              <w:left w:val="single" w:sz="4" w:space="0" w:color="auto"/>
              <w:bottom w:val="single" w:sz="4" w:space="0" w:color="auto"/>
              <w:right w:val="single" w:sz="4" w:space="0" w:color="auto"/>
            </w:tcBorders>
            <w:hideMark/>
          </w:tcPr>
          <w:p w:rsidR="00234610" w:rsidRDefault="00234610">
            <w:pPr>
              <w:spacing w:after="0" w:line="240" w:lineRule="auto"/>
              <w:rPr>
                <w:rFonts w:ascii="Times New Roman" w:hAnsi="Times New Roman" w:cs="Times New Roman"/>
                <w:sz w:val="28"/>
                <w:szCs w:val="28"/>
              </w:rPr>
            </w:pPr>
            <w:r>
              <w:rPr>
                <w:rFonts w:ascii="Times New Roman" w:hAnsi="Times New Roman" w:cs="Times New Roman"/>
                <w:sz w:val="28"/>
                <w:szCs w:val="28"/>
              </w:rPr>
              <w:t>Оформлено опекунство</w:t>
            </w:r>
          </w:p>
        </w:tc>
        <w:tc>
          <w:tcPr>
            <w:tcW w:w="4673" w:type="dxa"/>
            <w:tcBorders>
              <w:top w:val="single" w:sz="4" w:space="0" w:color="auto"/>
              <w:left w:val="single" w:sz="4" w:space="0" w:color="auto"/>
              <w:bottom w:val="single" w:sz="4" w:space="0" w:color="auto"/>
              <w:right w:val="single" w:sz="4" w:space="0" w:color="auto"/>
            </w:tcBorders>
            <w:hideMark/>
          </w:tcPr>
          <w:p w:rsidR="00234610" w:rsidRDefault="00234610">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234610" w:rsidTr="00234610">
        <w:tc>
          <w:tcPr>
            <w:tcW w:w="4672" w:type="dxa"/>
            <w:tcBorders>
              <w:top w:val="single" w:sz="4" w:space="0" w:color="auto"/>
              <w:left w:val="single" w:sz="4" w:space="0" w:color="auto"/>
              <w:bottom w:val="single" w:sz="4" w:space="0" w:color="auto"/>
              <w:right w:val="single" w:sz="4" w:space="0" w:color="auto"/>
            </w:tcBorders>
          </w:tcPr>
          <w:p w:rsidR="00234610" w:rsidRDefault="00234610">
            <w:pPr>
              <w:spacing w:after="0" w:line="240" w:lineRule="auto"/>
              <w:rPr>
                <w:rFonts w:ascii="Times New Roman" w:hAnsi="Times New Roman" w:cs="Times New Roman"/>
                <w:sz w:val="28"/>
                <w:szCs w:val="28"/>
              </w:rPr>
            </w:pPr>
          </w:p>
        </w:tc>
        <w:tc>
          <w:tcPr>
            <w:tcW w:w="4673" w:type="dxa"/>
            <w:tcBorders>
              <w:top w:val="single" w:sz="4" w:space="0" w:color="auto"/>
              <w:left w:val="single" w:sz="4" w:space="0" w:color="auto"/>
              <w:bottom w:val="single" w:sz="4" w:space="0" w:color="auto"/>
              <w:right w:val="single" w:sz="4" w:space="0" w:color="auto"/>
            </w:tcBorders>
          </w:tcPr>
          <w:p w:rsidR="00234610" w:rsidRDefault="00234610">
            <w:pPr>
              <w:spacing w:after="0" w:line="240" w:lineRule="auto"/>
              <w:rPr>
                <w:rFonts w:ascii="Times New Roman" w:hAnsi="Times New Roman" w:cs="Times New Roman"/>
                <w:sz w:val="28"/>
                <w:szCs w:val="28"/>
              </w:rPr>
            </w:pPr>
          </w:p>
        </w:tc>
      </w:tr>
    </w:tbl>
    <w:p w:rsidR="00234610" w:rsidRDefault="00234610" w:rsidP="00234610">
      <w:pPr>
        <w:rPr>
          <w:rFonts w:ascii="Times New Roman" w:hAnsi="Times New Roman" w:cs="Times New Roman"/>
          <w:sz w:val="28"/>
          <w:szCs w:val="28"/>
        </w:rPr>
      </w:pPr>
    </w:p>
    <w:p w:rsidR="00234610" w:rsidRDefault="00234610" w:rsidP="00234610">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234610" w:rsidRDefault="00234610" w:rsidP="0023461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месяцы после зачисления в детский сад.</w:t>
      </w:r>
    </w:p>
    <w:p w:rsidR="00234610" w:rsidRDefault="00234610" w:rsidP="00234610">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234610" w:rsidRDefault="00234610" w:rsidP="00234610">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234610" w:rsidRDefault="00234610" w:rsidP="00234610">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234610" w:rsidRDefault="00234610" w:rsidP="00234610">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234610" w:rsidRDefault="00234610" w:rsidP="00234610">
      <w:pPr>
        <w:shd w:val="clear" w:color="auto" w:fill="FFFFFF"/>
        <w:spacing w:after="0" w:line="240" w:lineRule="auto"/>
        <w:rPr>
          <w:rFonts w:ascii="Arial" w:eastAsia="Times New Roman" w:hAnsi="Arial" w:cs="Arial"/>
          <w:sz w:val="20"/>
          <w:szCs w:val="20"/>
          <w:lang w:eastAsia="ru-RU"/>
        </w:rPr>
      </w:pPr>
      <w:r>
        <w:rPr>
          <w:rFonts w:ascii="Times New Roman" w:eastAsia="Times New Roman" w:hAnsi="Times New Roman" w:cs="Times New Roman"/>
          <w:b/>
          <w:bCs/>
          <w:color w:val="000000" w:themeColor="text1"/>
          <w:sz w:val="28"/>
          <w:szCs w:val="28"/>
          <w:lang w:eastAsia="ru-RU"/>
        </w:rPr>
        <w:lastRenderedPageBreak/>
        <w:t>1.4. Анализ качества кадрового, учебно-методического  обеспечения</w:t>
      </w:r>
    </w:p>
    <w:p w:rsidR="00234610" w:rsidRDefault="00234610" w:rsidP="00234610">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1.4.1. Кадровое обеспечение</w:t>
      </w:r>
    </w:p>
    <w:p w:rsidR="00234610" w:rsidRDefault="00234610" w:rsidP="00234610">
      <w:pPr>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дошкольном учреждении </w:t>
      </w:r>
      <w:proofErr w:type="spellStart"/>
      <w:r>
        <w:rPr>
          <w:rFonts w:ascii="Times New Roman" w:eastAsia="Times New Roman" w:hAnsi="Times New Roman" w:cs="Times New Roman"/>
          <w:color w:val="000000" w:themeColor="text1"/>
          <w:sz w:val="28"/>
          <w:szCs w:val="28"/>
          <w:lang w:eastAsia="ru-RU"/>
        </w:rPr>
        <w:t>воспитательно</w:t>
      </w:r>
      <w:proofErr w:type="spellEnd"/>
      <w:r>
        <w:rPr>
          <w:rFonts w:ascii="Times New Roman" w:eastAsia="Times New Roman" w:hAnsi="Times New Roman" w:cs="Times New Roman"/>
          <w:color w:val="000000" w:themeColor="text1"/>
          <w:sz w:val="28"/>
          <w:szCs w:val="28"/>
          <w:lang w:eastAsia="ru-RU"/>
        </w:rPr>
        <w:t xml:space="preserve"> - образовательный процесс осуществляется педагогическим коллективом, состоящим из 11 человек. </w:t>
      </w:r>
    </w:p>
    <w:p w:rsidR="00234610" w:rsidRDefault="00234610" w:rsidP="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Коллектив творческий и работоспособный.</w:t>
      </w:r>
    </w:p>
    <w:p w:rsidR="00234610" w:rsidRDefault="00234610" w:rsidP="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Наши педагоги  участвуют в семинарах, </w:t>
      </w:r>
      <w:proofErr w:type="spellStart"/>
      <w:r>
        <w:rPr>
          <w:rFonts w:ascii="Times New Roman" w:eastAsia="Times New Roman" w:hAnsi="Times New Roman" w:cs="Times New Roman"/>
          <w:color w:val="000000" w:themeColor="text1"/>
          <w:sz w:val="28"/>
          <w:szCs w:val="28"/>
          <w:lang w:eastAsia="ru-RU"/>
        </w:rPr>
        <w:t>вебинарах</w:t>
      </w:r>
      <w:proofErr w:type="spellEnd"/>
      <w:r>
        <w:rPr>
          <w:rFonts w:ascii="Times New Roman" w:eastAsia="Times New Roman" w:hAnsi="Times New Roman" w:cs="Times New Roman"/>
          <w:color w:val="000000" w:themeColor="text1"/>
          <w:sz w:val="28"/>
          <w:szCs w:val="28"/>
          <w:lang w:eastAsia="ru-RU"/>
        </w:rPr>
        <w:t xml:space="preserve">, районных конкурсах. </w:t>
      </w:r>
    </w:p>
    <w:p w:rsidR="00234610" w:rsidRDefault="00234610" w:rsidP="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Состояние кадрового обеспечения деятельности ДОУ на 31.12.2019г. представлено в таблице.</w:t>
      </w:r>
    </w:p>
    <w:p w:rsidR="00234610" w:rsidRDefault="00234610" w:rsidP="00234610">
      <w:pPr>
        <w:spacing w:after="0" w:line="240" w:lineRule="auto"/>
        <w:ind w:firstLine="567"/>
        <w:rPr>
          <w:rFonts w:ascii="Times New Roman" w:eastAsia="Times New Roman" w:hAnsi="Times New Roman" w:cs="Times New Roman"/>
          <w:color w:val="000000" w:themeColor="text1"/>
          <w:sz w:val="28"/>
          <w:szCs w:val="28"/>
          <w:lang w:eastAsia="ru-RU"/>
        </w:rPr>
      </w:pPr>
    </w:p>
    <w:p w:rsidR="00234610" w:rsidRDefault="00234610" w:rsidP="00234610">
      <w:pPr>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Кадровое обеспечение деятельности ДОУ </w:t>
      </w:r>
    </w:p>
    <w:tbl>
      <w:tblPr>
        <w:tblW w:w="10485" w:type="dxa"/>
        <w:tblInd w:w="-57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775"/>
        <w:gridCol w:w="1065"/>
        <w:gridCol w:w="708"/>
        <w:gridCol w:w="709"/>
        <w:gridCol w:w="708"/>
        <w:gridCol w:w="709"/>
        <w:gridCol w:w="709"/>
        <w:gridCol w:w="850"/>
        <w:gridCol w:w="851"/>
        <w:gridCol w:w="991"/>
        <w:gridCol w:w="709"/>
        <w:gridCol w:w="850"/>
        <w:gridCol w:w="851"/>
      </w:tblGrid>
      <w:tr w:rsidR="00234610" w:rsidTr="00234610">
        <w:tc>
          <w:tcPr>
            <w:tcW w:w="7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Год</w:t>
            </w:r>
          </w:p>
        </w:tc>
        <w:tc>
          <w:tcPr>
            <w:tcW w:w="106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Количество педагогов</w:t>
            </w:r>
          </w:p>
        </w:tc>
        <w:tc>
          <w:tcPr>
            <w:tcW w:w="3544"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Стаж работы</w:t>
            </w: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Образование</w:t>
            </w:r>
          </w:p>
        </w:tc>
        <w:tc>
          <w:tcPr>
            <w:tcW w:w="3402"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Квалификационная категория</w:t>
            </w:r>
          </w:p>
        </w:tc>
      </w:tr>
      <w:tr w:rsidR="00234610" w:rsidTr="00234610">
        <w:trPr>
          <w:trHeight w:val="2444"/>
        </w:trPr>
        <w:tc>
          <w:tcPr>
            <w:tcW w:w="7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p>
        </w:tc>
        <w:tc>
          <w:tcPr>
            <w:tcW w:w="1067" w:type="dxa"/>
            <w:vMerge/>
            <w:tcBorders>
              <w:top w:val="single" w:sz="8" w:space="0" w:color="auto"/>
              <w:left w:val="nil"/>
              <w:bottom w:val="single" w:sz="8" w:space="0" w:color="auto"/>
              <w:right w:val="single" w:sz="8" w:space="0" w:color="auto"/>
            </w:tcBorders>
            <w:shd w:val="clear" w:color="auto" w:fill="FFFFFF"/>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 5 лет</w:t>
            </w:r>
          </w:p>
        </w:tc>
        <w:tc>
          <w:tcPr>
            <w:tcW w:w="70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5-10 лет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10-15 лет</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15-20 лет</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 л.</w:t>
            </w:r>
          </w:p>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 </w:t>
            </w:r>
          </w:p>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выше</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Среднее </w:t>
            </w:r>
          </w:p>
          <w:p w:rsidR="00234610" w:rsidRDefault="00234610">
            <w:pPr>
              <w:spacing w:after="0" w:line="240" w:lineRule="auto"/>
              <w:rPr>
                <w:rFonts w:ascii="Times New Roman" w:eastAsia="Times New Roman" w:hAnsi="Times New Roman" w:cs="Times New Roman"/>
                <w:color w:val="000000" w:themeColor="text1"/>
                <w:sz w:val="28"/>
                <w:szCs w:val="28"/>
                <w:lang w:eastAsia="ru-RU"/>
              </w:rPr>
            </w:pPr>
            <w:proofErr w:type="spellStart"/>
            <w:proofErr w:type="gramStart"/>
            <w:r>
              <w:rPr>
                <w:rFonts w:ascii="Times New Roman" w:eastAsia="Times New Roman" w:hAnsi="Times New Roman" w:cs="Times New Roman"/>
                <w:color w:val="000000" w:themeColor="text1"/>
                <w:sz w:val="28"/>
                <w:szCs w:val="28"/>
                <w:lang w:eastAsia="ru-RU"/>
              </w:rPr>
              <w:t>профес-сиональное</w:t>
            </w:r>
            <w:proofErr w:type="spellEnd"/>
            <w:proofErr w:type="gramEnd"/>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Высшее</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Без </w:t>
            </w:r>
            <w:proofErr w:type="spellStart"/>
            <w:proofErr w:type="gramStart"/>
            <w:r>
              <w:rPr>
                <w:rFonts w:ascii="Times New Roman" w:eastAsia="Times New Roman" w:hAnsi="Times New Roman" w:cs="Times New Roman"/>
                <w:color w:val="000000" w:themeColor="text1"/>
                <w:sz w:val="28"/>
                <w:szCs w:val="28"/>
                <w:lang w:eastAsia="ru-RU"/>
              </w:rPr>
              <w:t>кате-гории</w:t>
            </w:r>
            <w:proofErr w:type="spellEnd"/>
            <w:proofErr w:type="gramEnd"/>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Первая</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Высшая</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Соответствие занимаемой должности</w:t>
            </w:r>
          </w:p>
        </w:tc>
      </w:tr>
      <w:tr w:rsidR="00234610" w:rsidTr="00234610">
        <w:tc>
          <w:tcPr>
            <w:tcW w:w="7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2019</w:t>
            </w:r>
          </w:p>
        </w:tc>
        <w:tc>
          <w:tcPr>
            <w:tcW w:w="1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w:t>
            </w:r>
          </w:p>
        </w:tc>
      </w:tr>
    </w:tbl>
    <w:p w:rsidR="00234610" w:rsidRDefault="00234610" w:rsidP="00234610">
      <w:pPr>
        <w:spacing w:before="300"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Штат педагогических работников укомплектован на 100%.</w:t>
      </w:r>
    </w:p>
    <w:p w:rsidR="00234610" w:rsidRDefault="00234610" w:rsidP="00234610">
      <w:pPr>
        <w:spacing w:after="0" w:line="240" w:lineRule="auto"/>
        <w:ind w:firstLine="567"/>
        <w:rPr>
          <w:rFonts w:ascii="Times New Roman" w:eastAsia="Times New Roman" w:hAnsi="Times New Roman" w:cs="Times New Roman"/>
          <w:color w:val="000000" w:themeColor="text1"/>
          <w:sz w:val="28"/>
          <w:szCs w:val="28"/>
          <w:lang w:eastAsia="ru-RU"/>
        </w:rPr>
      </w:pPr>
    </w:p>
    <w:p w:rsidR="00234610" w:rsidRDefault="00234610" w:rsidP="00234610">
      <w:pPr>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2019 году 4 педагогов прошли курсы повышения квалификации. Курсы оказания первой медицинской помощи прошли 11 педагога.  </w:t>
      </w:r>
    </w:p>
    <w:p w:rsidR="00234610" w:rsidRDefault="00234610" w:rsidP="00234610">
      <w:pPr>
        <w:spacing w:after="0" w:line="240" w:lineRule="auto"/>
        <w:ind w:firstLine="567"/>
        <w:rPr>
          <w:rFonts w:ascii="Times New Roman" w:eastAsia="Times New Roman" w:hAnsi="Times New Roman" w:cs="Times New Roman"/>
          <w:color w:val="000000" w:themeColor="text1"/>
          <w:sz w:val="28"/>
          <w:szCs w:val="28"/>
          <w:lang w:eastAsia="ru-RU"/>
        </w:rPr>
      </w:pP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1.4.2. Учебно-методическое обеспечение</w:t>
      </w:r>
    </w:p>
    <w:p w:rsidR="00234610" w:rsidRDefault="00234610" w:rsidP="00234610">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Учебно</w:t>
      </w:r>
      <w:proofErr w:type="spellEnd"/>
      <w:r>
        <w:rPr>
          <w:rFonts w:ascii="Times New Roman" w:eastAsia="Times New Roman" w:hAnsi="Times New Roman" w:cs="Times New Roman"/>
          <w:color w:val="000000" w:themeColor="text1"/>
          <w:sz w:val="28"/>
          <w:szCs w:val="28"/>
          <w:lang w:eastAsia="ru-RU"/>
        </w:rPr>
        <w:t xml:space="preserve">–методические пособия периодически пополняются по разным образовательным областям - иллюстративным материалом, консультациями для родителей и педагогов, исследовательскими проектами, презентациями. </w:t>
      </w:r>
    </w:p>
    <w:p w:rsidR="00234610" w:rsidRDefault="00234610" w:rsidP="00234610">
      <w:pPr>
        <w:spacing w:after="304"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Кроме того, в методический кабинет были приобретены:  книги  для чтения во всех возрастных группах,  кукольный театр, экран для презентаций. А также  дидактический  материал и пособий для занятий с дошкольниками. </w:t>
      </w:r>
    </w:p>
    <w:p w:rsidR="00234610" w:rsidRDefault="00234610" w:rsidP="00234610">
      <w:pPr>
        <w:spacing w:after="304" w:line="240" w:lineRule="auto"/>
        <w:ind w:firstLine="567"/>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1.5. Анализ материально-технической базы учреждения</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111111"/>
          <w:sz w:val="28"/>
          <w:szCs w:val="28"/>
          <w:shd w:val="clear" w:color="auto" w:fill="FFFFFF"/>
        </w:rPr>
        <w:t>Здание детского сада типовое, двухэтажное. Детский сад имеет электроосвещение, водопровод, канализацию, центральное отопление, вентиляцию.</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Помещения и территория дошкольного учреждения соответствуют государственным санитарно-эпидемиологическим требованиям к устройству правилам и нормативам работы ДОУ - </w:t>
      </w:r>
      <w:proofErr w:type="spellStart"/>
      <w:r>
        <w:rPr>
          <w:rFonts w:ascii="Times New Roman" w:eastAsia="Times New Roman" w:hAnsi="Times New Roman" w:cs="Times New Roman"/>
          <w:color w:val="000000" w:themeColor="text1"/>
          <w:sz w:val="28"/>
          <w:szCs w:val="28"/>
          <w:lang w:eastAsia="ru-RU"/>
        </w:rPr>
        <w:t>СанПиН</w:t>
      </w:r>
      <w:proofErr w:type="spellEnd"/>
      <w:r>
        <w:rPr>
          <w:rFonts w:ascii="Times New Roman" w:eastAsia="Times New Roman" w:hAnsi="Times New Roman" w:cs="Times New Roman"/>
          <w:color w:val="000000" w:themeColor="text1"/>
          <w:sz w:val="28"/>
          <w:szCs w:val="28"/>
          <w:lang w:eastAsia="ru-RU"/>
        </w:rPr>
        <w:t xml:space="preserve"> 2.4.1.3049-13, нормам и правилам пожарной безопасности</w:t>
      </w:r>
      <w:r>
        <w:rPr>
          <w:rFonts w:ascii="Arial" w:hAnsi="Arial" w:cs="Arial"/>
          <w:color w:val="111111"/>
          <w:sz w:val="26"/>
          <w:szCs w:val="26"/>
          <w:shd w:val="clear" w:color="auto" w:fill="FFFFFF"/>
        </w:rPr>
        <w:t xml:space="preserve">, </w:t>
      </w:r>
      <w:r>
        <w:rPr>
          <w:rFonts w:ascii="Times New Roman" w:hAnsi="Times New Roman" w:cs="Times New Roman"/>
          <w:color w:val="111111"/>
          <w:sz w:val="28"/>
          <w:szCs w:val="28"/>
          <w:shd w:val="clear" w:color="auto" w:fill="FFFFFF"/>
        </w:rPr>
        <w:t xml:space="preserve">требованиям </w:t>
      </w:r>
      <w:proofErr w:type="spellStart"/>
      <w:r>
        <w:rPr>
          <w:rFonts w:ascii="Times New Roman" w:hAnsi="Times New Roman" w:cs="Times New Roman"/>
          <w:color w:val="111111"/>
          <w:sz w:val="28"/>
          <w:szCs w:val="28"/>
          <w:shd w:val="clear" w:color="auto" w:fill="FFFFFF"/>
        </w:rPr>
        <w:t>Ростехнадзора</w:t>
      </w:r>
      <w:proofErr w:type="spellEnd"/>
      <w:r>
        <w:rPr>
          <w:rFonts w:ascii="Times New Roman" w:hAnsi="Times New Roman" w:cs="Times New Roman"/>
          <w:color w:val="111111"/>
          <w:sz w:val="28"/>
          <w:szCs w:val="28"/>
          <w:shd w:val="clear" w:color="auto" w:fill="FFFFFF"/>
        </w:rPr>
        <w:t>.</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Территория детского сада озеленена по всему периметру. </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участке дошкольного учреждения для каждой возрастной группы отведена отдельная игровая площадка, на которой размещены </w:t>
      </w:r>
      <w:proofErr w:type="spellStart"/>
      <w:r>
        <w:rPr>
          <w:rFonts w:ascii="Times New Roman" w:eastAsia="Times New Roman" w:hAnsi="Times New Roman" w:cs="Times New Roman"/>
          <w:color w:val="000000" w:themeColor="text1"/>
          <w:sz w:val="28"/>
          <w:szCs w:val="28"/>
          <w:lang w:eastAsia="ru-RU"/>
        </w:rPr>
        <w:t>биседки</w:t>
      </w:r>
      <w:proofErr w:type="spellEnd"/>
      <w:r>
        <w:rPr>
          <w:rFonts w:ascii="Times New Roman" w:eastAsia="Times New Roman" w:hAnsi="Times New Roman" w:cs="Times New Roman"/>
          <w:color w:val="000000" w:themeColor="text1"/>
          <w:sz w:val="28"/>
          <w:szCs w:val="28"/>
          <w:lang w:eastAsia="ru-RU"/>
        </w:rPr>
        <w:t>, игровое оборудование, песочницы. Выносной материал постоянно обновляется.</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Имеется  спортивные площадки.</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111111"/>
          <w:sz w:val="28"/>
          <w:szCs w:val="28"/>
          <w:shd w:val="clear" w:color="auto" w:fill="FFFFFF"/>
        </w:rPr>
        <w:t>Игровые и спортивные площадки оснащены оборудованием, позволяющим детям развивать двигательную активность и формировать здоровый образ жизни</w:t>
      </w:r>
      <w:r>
        <w:rPr>
          <w:rFonts w:ascii="Arial" w:hAnsi="Arial" w:cs="Arial"/>
          <w:color w:val="111111"/>
          <w:sz w:val="26"/>
          <w:szCs w:val="26"/>
          <w:shd w:val="clear" w:color="auto" w:fill="FFFFFF"/>
        </w:rPr>
        <w:t>.</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34610" w:rsidRDefault="00234610" w:rsidP="0023461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Также имеются: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453"/>
      </w:tblGrid>
      <w:tr w:rsidR="00234610" w:rsidTr="00234610">
        <w:tc>
          <w:tcPr>
            <w:tcW w:w="4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4610" w:rsidRDefault="00234610"/>
        </w:tc>
      </w:tr>
      <w:tr w:rsidR="00234610" w:rsidTr="00234610">
        <w:trPr>
          <w:trHeight w:val="2996"/>
        </w:trPr>
        <w:tc>
          <w:tcPr>
            <w:tcW w:w="44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4610" w:rsidRDefault="00234610" w:rsidP="00391C84">
            <w:pPr>
              <w:numPr>
                <w:ilvl w:val="0"/>
                <w:numId w:val="5"/>
              </w:numPr>
              <w:spacing w:before="100" w:beforeAutospacing="1" w:after="100" w:afterAutospacing="1" w:line="300" w:lineRule="atLeast"/>
              <w:ind w:left="37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музыкальный зал</w:t>
            </w:r>
          </w:p>
          <w:p w:rsidR="00234610" w:rsidRDefault="00234610" w:rsidP="00391C84">
            <w:pPr>
              <w:numPr>
                <w:ilvl w:val="0"/>
                <w:numId w:val="5"/>
              </w:numPr>
              <w:spacing w:before="100" w:beforeAutospacing="1" w:after="100" w:afterAutospacing="1" w:line="300" w:lineRule="atLeast"/>
              <w:ind w:left="37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кабинет заведующего</w:t>
            </w:r>
          </w:p>
          <w:p w:rsidR="00234610" w:rsidRDefault="00234610" w:rsidP="00391C84">
            <w:pPr>
              <w:numPr>
                <w:ilvl w:val="0"/>
                <w:numId w:val="5"/>
              </w:numPr>
              <w:spacing w:before="100" w:beforeAutospacing="1" w:after="100" w:afterAutospacing="1" w:line="300" w:lineRule="atLeast"/>
              <w:ind w:left="37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методический кабинет</w:t>
            </w:r>
          </w:p>
          <w:p w:rsidR="00234610" w:rsidRDefault="00234610" w:rsidP="00391C84">
            <w:pPr>
              <w:numPr>
                <w:ilvl w:val="0"/>
                <w:numId w:val="5"/>
              </w:numPr>
              <w:spacing w:before="100" w:beforeAutospacing="1" w:after="100" w:afterAutospacing="1" w:line="300" w:lineRule="atLeast"/>
              <w:ind w:left="37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пищеблок</w:t>
            </w:r>
          </w:p>
          <w:p w:rsidR="00234610" w:rsidRDefault="00234610" w:rsidP="00391C84">
            <w:pPr>
              <w:numPr>
                <w:ilvl w:val="0"/>
                <w:numId w:val="5"/>
              </w:numPr>
              <w:spacing w:before="100" w:beforeAutospacing="1" w:after="100" w:afterAutospacing="1" w:line="300" w:lineRule="atLeast"/>
              <w:ind w:left="37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медицинский блок</w:t>
            </w:r>
          </w:p>
          <w:p w:rsidR="00234610" w:rsidRDefault="00234610" w:rsidP="00391C84">
            <w:pPr>
              <w:numPr>
                <w:ilvl w:val="0"/>
                <w:numId w:val="5"/>
              </w:numPr>
              <w:spacing w:before="100" w:beforeAutospacing="1" w:after="100" w:afterAutospacing="1" w:line="300" w:lineRule="atLeast"/>
              <w:ind w:left="37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прачечная</w:t>
            </w:r>
          </w:p>
          <w:p w:rsidR="00234610" w:rsidRDefault="00234610" w:rsidP="00391C84">
            <w:pPr>
              <w:numPr>
                <w:ilvl w:val="0"/>
                <w:numId w:val="5"/>
              </w:numPr>
              <w:spacing w:before="100" w:beforeAutospacing="1" w:after="100" w:afterAutospacing="1" w:line="300" w:lineRule="atLeast"/>
              <w:ind w:left="37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кабинет завхоза</w:t>
            </w:r>
          </w:p>
          <w:p w:rsidR="00234610" w:rsidRDefault="00234610" w:rsidP="00391C84">
            <w:pPr>
              <w:numPr>
                <w:ilvl w:val="0"/>
                <w:numId w:val="5"/>
              </w:numPr>
              <w:spacing w:before="100" w:beforeAutospacing="1" w:after="100" w:afterAutospacing="1" w:line="300" w:lineRule="atLeast"/>
              <w:ind w:left="37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кабинет бухгалтера</w:t>
            </w:r>
          </w:p>
        </w:tc>
      </w:tr>
    </w:tbl>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Все кабинеты имеют современную материально-техническую базу, кабинеты заведующего, методический оснащены доступом в интернет.</w:t>
      </w:r>
      <w:proofErr w:type="gramEnd"/>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Для продуктивной и творческой деятельности детей и сотрудников в образовательно-воспитательном процессе задействованы технические средства обучения:</w:t>
      </w:r>
    </w:p>
    <w:p w:rsidR="00234610" w:rsidRDefault="00234610" w:rsidP="00234610">
      <w:pPr>
        <w:numPr>
          <w:ilvl w:val="0"/>
          <w:numId w:val="6"/>
        </w:numPr>
        <w:shd w:val="clear" w:color="auto" w:fill="FFFFFF"/>
        <w:spacing w:after="100" w:afterAutospacing="1" w:line="300" w:lineRule="atLeast"/>
        <w:ind w:left="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компьютер - 2</w:t>
      </w:r>
    </w:p>
    <w:p w:rsidR="00234610" w:rsidRDefault="00234610" w:rsidP="00234610">
      <w:pPr>
        <w:numPr>
          <w:ilvl w:val="0"/>
          <w:numId w:val="6"/>
        </w:numPr>
        <w:shd w:val="clear" w:color="auto" w:fill="FFFFFF"/>
        <w:spacing w:after="100" w:afterAutospacing="1" w:line="300" w:lineRule="atLeast"/>
        <w:ind w:left="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принтер – 2</w:t>
      </w:r>
    </w:p>
    <w:p w:rsidR="00234610" w:rsidRDefault="00234610" w:rsidP="0023461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учреждении имеется материально-техническая база, создана развивающая предметно - пространственная среда, соответствующая всем современным требованиям.</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Развивающая предметно-пространственная среда учреждения организована с учетом интересов детей и отвечает их возрастным особенностям, по возможности приближена </w:t>
      </w:r>
      <w:proofErr w:type="gramStart"/>
      <w:r>
        <w:rPr>
          <w:rFonts w:ascii="Times New Roman" w:eastAsia="Times New Roman" w:hAnsi="Times New Roman" w:cs="Times New Roman"/>
          <w:color w:val="000000" w:themeColor="text1"/>
          <w:sz w:val="28"/>
          <w:szCs w:val="28"/>
          <w:lang w:eastAsia="ru-RU"/>
        </w:rPr>
        <w:t>к</w:t>
      </w:r>
      <w:proofErr w:type="gramEnd"/>
      <w:r>
        <w:rPr>
          <w:rFonts w:ascii="Times New Roman" w:eastAsia="Times New Roman" w:hAnsi="Times New Roman" w:cs="Times New Roman"/>
          <w:color w:val="000000" w:themeColor="text1"/>
          <w:sz w:val="28"/>
          <w:szCs w:val="28"/>
          <w:lang w:eastAsia="ru-RU"/>
        </w:rPr>
        <w:t xml:space="preserve"> домашней и построена на принципах комбинирования и гибкого зонирования.</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w:t>
      </w:r>
      <w:r>
        <w:rPr>
          <w:rFonts w:ascii="Times New Roman" w:eastAsia="Times New Roman" w:hAnsi="Times New Roman" w:cs="Times New Roman"/>
          <w:color w:val="000000" w:themeColor="text1"/>
          <w:sz w:val="28"/>
          <w:szCs w:val="28"/>
          <w:lang w:eastAsia="ru-RU"/>
        </w:rPr>
        <w:lastRenderedPageBreak/>
        <w:t>особенностями каждого возрастного этапа, охраны и укрепления их здоровья, учета особенностей и коррекции недостатков их развития.</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РППС обеспечивает:</w:t>
      </w:r>
    </w:p>
    <w:p w:rsidR="00234610" w:rsidRDefault="00234610" w:rsidP="00234610">
      <w:pPr>
        <w:numPr>
          <w:ilvl w:val="0"/>
          <w:numId w:val="7"/>
        </w:numPr>
        <w:shd w:val="clear" w:color="auto" w:fill="FFFFFF"/>
        <w:spacing w:after="0" w:line="300" w:lineRule="atLeast"/>
        <w:ind w:left="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реализацию образовательной программы;</w:t>
      </w:r>
    </w:p>
    <w:p w:rsidR="00234610" w:rsidRDefault="00234610" w:rsidP="00234610">
      <w:pPr>
        <w:numPr>
          <w:ilvl w:val="0"/>
          <w:numId w:val="7"/>
        </w:numPr>
        <w:shd w:val="clear" w:color="auto" w:fill="FFFFFF"/>
        <w:spacing w:after="0" w:line="300" w:lineRule="atLeast"/>
        <w:ind w:left="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учет </w:t>
      </w:r>
      <w:proofErr w:type="spellStart"/>
      <w:r>
        <w:rPr>
          <w:rFonts w:ascii="Times New Roman" w:eastAsia="Times New Roman" w:hAnsi="Times New Roman" w:cs="Times New Roman"/>
          <w:color w:val="000000" w:themeColor="text1"/>
          <w:sz w:val="28"/>
          <w:szCs w:val="28"/>
          <w:lang w:eastAsia="ru-RU"/>
        </w:rPr>
        <w:t>гендерного</w:t>
      </w:r>
      <w:proofErr w:type="spellEnd"/>
      <w:r>
        <w:rPr>
          <w:rFonts w:ascii="Times New Roman" w:eastAsia="Times New Roman" w:hAnsi="Times New Roman" w:cs="Times New Roman"/>
          <w:color w:val="000000" w:themeColor="text1"/>
          <w:sz w:val="28"/>
          <w:szCs w:val="28"/>
          <w:lang w:eastAsia="ru-RU"/>
        </w:rPr>
        <w:t xml:space="preserve"> воспитания детей;</w:t>
      </w:r>
    </w:p>
    <w:p w:rsidR="00234610" w:rsidRDefault="00234610" w:rsidP="00234610">
      <w:pPr>
        <w:numPr>
          <w:ilvl w:val="0"/>
          <w:numId w:val="7"/>
        </w:numPr>
        <w:shd w:val="clear" w:color="auto" w:fill="FFFFFF"/>
        <w:spacing w:after="0" w:line="300" w:lineRule="atLeast"/>
        <w:ind w:left="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учет возрастных особенностей детей.</w:t>
      </w:r>
    </w:p>
    <w:p w:rsidR="00234610" w:rsidRDefault="00234610" w:rsidP="0023461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Развивающая предметно-пространственная среда является содержательно - насыщенной, трансформируемой, полифункциональной, вариативной, доступной и безопасной. Насыщенность среды соответствует возрастным возможностям детей и содержанию Программы.</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Для обеспечения безопасности жизни и деятельности воспитанников ДОУ оборудовано системой пожарной сигнализации. </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Комплексное техническое и профилактическое обслуживание инженерного оборудования осуществляют: </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холодное водоснабжение – МУП Водоканал г</w:t>
      </w:r>
      <w:proofErr w:type="gramStart"/>
      <w:r>
        <w:rPr>
          <w:rFonts w:ascii="Times New Roman" w:eastAsia="Times New Roman" w:hAnsi="Times New Roman" w:cs="Times New Roman"/>
          <w:color w:val="000000" w:themeColor="text1"/>
          <w:sz w:val="28"/>
          <w:szCs w:val="28"/>
          <w:lang w:eastAsia="ru-RU"/>
        </w:rPr>
        <w:t>.Б</w:t>
      </w:r>
      <w:proofErr w:type="gramEnd"/>
      <w:r>
        <w:rPr>
          <w:rFonts w:ascii="Times New Roman" w:eastAsia="Times New Roman" w:hAnsi="Times New Roman" w:cs="Times New Roman"/>
          <w:color w:val="000000" w:themeColor="text1"/>
          <w:sz w:val="28"/>
          <w:szCs w:val="28"/>
          <w:lang w:eastAsia="ru-RU"/>
        </w:rPr>
        <w:t>еслан;</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отопление – ООО «</w:t>
      </w:r>
      <w:proofErr w:type="spellStart"/>
      <w:r>
        <w:rPr>
          <w:rFonts w:ascii="Times New Roman" w:eastAsia="Times New Roman" w:hAnsi="Times New Roman" w:cs="Times New Roman"/>
          <w:color w:val="000000" w:themeColor="text1"/>
          <w:sz w:val="28"/>
          <w:szCs w:val="28"/>
          <w:lang w:eastAsia="ru-RU"/>
        </w:rPr>
        <w:t>БесланСпецСервис</w:t>
      </w:r>
      <w:proofErr w:type="spellEnd"/>
      <w:r>
        <w:rPr>
          <w:rFonts w:ascii="Times New Roman" w:eastAsia="Times New Roman" w:hAnsi="Times New Roman" w:cs="Times New Roman"/>
          <w:color w:val="000000" w:themeColor="text1"/>
          <w:sz w:val="28"/>
          <w:szCs w:val="28"/>
          <w:lang w:eastAsia="ru-RU"/>
        </w:rPr>
        <w:t>»;</w:t>
      </w:r>
    </w:p>
    <w:p w:rsidR="00234610" w:rsidRDefault="00234610" w:rsidP="0023461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электроустановки – «</w:t>
      </w:r>
      <w:proofErr w:type="spellStart"/>
      <w:r>
        <w:rPr>
          <w:rFonts w:ascii="Times New Roman" w:eastAsia="Times New Roman" w:hAnsi="Times New Roman" w:cs="Times New Roman"/>
          <w:color w:val="000000" w:themeColor="text1"/>
          <w:sz w:val="28"/>
          <w:szCs w:val="28"/>
          <w:lang w:eastAsia="ru-RU"/>
        </w:rPr>
        <w:t>Севкавказэнерго</w:t>
      </w:r>
      <w:proofErr w:type="spellEnd"/>
      <w:r>
        <w:rPr>
          <w:rFonts w:ascii="Times New Roman" w:eastAsia="Times New Roman" w:hAnsi="Times New Roman" w:cs="Times New Roman"/>
          <w:color w:val="000000" w:themeColor="text1"/>
          <w:sz w:val="28"/>
          <w:szCs w:val="28"/>
          <w:lang w:eastAsia="ru-RU"/>
        </w:rPr>
        <w:t>»;</w:t>
      </w:r>
    </w:p>
    <w:p w:rsidR="00234610" w:rsidRDefault="00234610" w:rsidP="00234610">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твёрдые отходы </w:t>
      </w:r>
      <w:r>
        <w:rPr>
          <w:rFonts w:ascii="Times New Roman" w:hAnsi="Times New Roman" w:cs="Times New Roman"/>
          <w:sz w:val="28"/>
          <w:szCs w:val="28"/>
        </w:rPr>
        <w:t>ВМБУ «Специализированный экологический сервис».</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Для проведения профилактических </w:t>
      </w:r>
      <w:proofErr w:type="spellStart"/>
      <w:r>
        <w:rPr>
          <w:rFonts w:ascii="Times New Roman" w:eastAsia="Times New Roman" w:hAnsi="Times New Roman" w:cs="Times New Roman"/>
          <w:color w:val="000000" w:themeColor="text1"/>
          <w:sz w:val="28"/>
          <w:szCs w:val="28"/>
          <w:lang w:eastAsia="ru-RU"/>
        </w:rPr>
        <w:t>дератизационных</w:t>
      </w:r>
      <w:proofErr w:type="spellEnd"/>
      <w:r>
        <w:rPr>
          <w:rFonts w:ascii="Times New Roman" w:eastAsia="Times New Roman" w:hAnsi="Times New Roman" w:cs="Times New Roman"/>
          <w:color w:val="000000" w:themeColor="text1"/>
          <w:sz w:val="28"/>
          <w:szCs w:val="28"/>
          <w:lang w:eastAsia="ru-RU"/>
        </w:rPr>
        <w:t xml:space="preserve"> и дезинсекционных работ заключен договор с ООО «</w:t>
      </w:r>
      <w:proofErr w:type="spellStart"/>
      <w:r>
        <w:rPr>
          <w:rFonts w:ascii="Times New Roman" w:eastAsia="Times New Roman" w:hAnsi="Times New Roman" w:cs="Times New Roman"/>
          <w:color w:val="000000" w:themeColor="text1"/>
          <w:sz w:val="28"/>
          <w:szCs w:val="28"/>
          <w:lang w:eastAsia="ru-RU"/>
        </w:rPr>
        <w:t>ИР-Проф</w:t>
      </w:r>
      <w:proofErr w:type="spellEnd"/>
      <w:r>
        <w:rPr>
          <w:rFonts w:ascii="Times New Roman" w:eastAsia="Times New Roman" w:hAnsi="Times New Roman" w:cs="Times New Roman"/>
          <w:color w:val="000000" w:themeColor="text1"/>
          <w:sz w:val="28"/>
          <w:szCs w:val="28"/>
          <w:lang w:eastAsia="ru-RU"/>
        </w:rPr>
        <w:t>» г. Владикавказ.</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целом материально-техническая база ДОУ позволяет организовать воспитательно-образовательную работу с детьми на должном уровне, хотя требует постоянных финансовых вложений, т.к. материально-техническое оснащение должно обновляться и пополняться.</w:t>
      </w: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
    <w:p w:rsidR="00234610" w:rsidRDefault="00234610" w:rsidP="00234610">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1.6. Анализ </w:t>
      </w:r>
      <w:proofErr w:type="gramStart"/>
      <w:r>
        <w:rPr>
          <w:rFonts w:ascii="Times New Roman" w:eastAsia="Times New Roman" w:hAnsi="Times New Roman" w:cs="Times New Roman"/>
          <w:b/>
          <w:bCs/>
          <w:color w:val="000000" w:themeColor="text1"/>
          <w:sz w:val="28"/>
          <w:szCs w:val="28"/>
          <w:lang w:eastAsia="ru-RU"/>
        </w:rPr>
        <w:t>функционирования внутренней системы оценки качества образования</w:t>
      </w:r>
      <w:proofErr w:type="gramEnd"/>
    </w:p>
    <w:p w:rsidR="00234610" w:rsidRDefault="00234610" w:rsidP="00234610">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1.6.1. Анализ состояния здоровья воспитанников ДОУ</w:t>
      </w: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Медицинское обслуживание осуществляется ГБУЗ  «</w:t>
      </w:r>
      <w:proofErr w:type="gramStart"/>
      <w:r>
        <w:rPr>
          <w:rFonts w:ascii="Times New Roman" w:eastAsia="Times New Roman" w:hAnsi="Times New Roman" w:cs="Times New Roman"/>
          <w:color w:val="000000" w:themeColor="text1"/>
          <w:sz w:val="28"/>
          <w:szCs w:val="28"/>
          <w:lang w:eastAsia="ru-RU"/>
        </w:rPr>
        <w:t>Правобережная</w:t>
      </w:r>
      <w:proofErr w:type="gramEnd"/>
      <w:r>
        <w:rPr>
          <w:rFonts w:ascii="Times New Roman" w:eastAsia="Times New Roman" w:hAnsi="Times New Roman" w:cs="Times New Roman"/>
          <w:color w:val="000000" w:themeColor="text1"/>
          <w:sz w:val="28"/>
          <w:szCs w:val="28"/>
          <w:lang w:eastAsia="ru-RU"/>
        </w:rPr>
        <w:t xml:space="preserve"> ЦРКБ». В соответствии с положениями данного договора, проводятся плановые периодические медицинские осмотры детей, посещающих ДОУ, вакцинация. В детском саду оборудован медицинский кабинет.  </w:t>
      </w: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34610" w:rsidRDefault="00234610" w:rsidP="00234610">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Физическое развитие воспитанников</w:t>
      </w:r>
    </w:p>
    <w:tbl>
      <w:tblPr>
        <w:tblStyle w:val="ab"/>
        <w:tblW w:w="11055" w:type="dxa"/>
        <w:tblInd w:w="-1281" w:type="dxa"/>
        <w:tblLayout w:type="fixed"/>
        <w:tblLook w:val="04A0"/>
      </w:tblPr>
      <w:tblGrid>
        <w:gridCol w:w="929"/>
        <w:gridCol w:w="893"/>
        <w:gridCol w:w="636"/>
        <w:gridCol w:w="500"/>
        <w:gridCol w:w="496"/>
        <w:gridCol w:w="512"/>
        <w:gridCol w:w="569"/>
        <w:gridCol w:w="669"/>
        <w:gridCol w:w="816"/>
        <w:gridCol w:w="827"/>
        <w:gridCol w:w="959"/>
        <w:gridCol w:w="756"/>
        <w:gridCol w:w="841"/>
        <w:gridCol w:w="824"/>
        <w:gridCol w:w="828"/>
      </w:tblGrid>
      <w:tr w:rsidR="00234610" w:rsidTr="00234610">
        <w:tc>
          <w:tcPr>
            <w:tcW w:w="930"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Общее кол-во детей</w:t>
            </w:r>
          </w:p>
        </w:tc>
        <w:tc>
          <w:tcPr>
            <w:tcW w:w="894"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Возраст</w:t>
            </w:r>
          </w:p>
        </w:tc>
        <w:tc>
          <w:tcPr>
            <w:tcW w:w="2713" w:type="dxa"/>
            <w:gridSpan w:val="5"/>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Группа здоровья</w:t>
            </w:r>
          </w:p>
        </w:tc>
        <w:tc>
          <w:tcPr>
            <w:tcW w:w="2312" w:type="dxa"/>
            <w:gridSpan w:val="3"/>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Уровень физического развития</w:t>
            </w:r>
          </w:p>
        </w:tc>
        <w:tc>
          <w:tcPr>
            <w:tcW w:w="4208" w:type="dxa"/>
            <w:gridSpan w:val="5"/>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Количество детей, имеющих отклонения в физическом развитии</w:t>
            </w:r>
          </w:p>
        </w:tc>
      </w:tr>
      <w:tr w:rsidR="00234610" w:rsidTr="00234610">
        <w:tc>
          <w:tcPr>
            <w:tcW w:w="930" w:type="dxa"/>
            <w:vMerge w:val="restart"/>
            <w:tcBorders>
              <w:top w:val="single" w:sz="4" w:space="0" w:color="auto"/>
              <w:left w:val="single" w:sz="4" w:space="0" w:color="auto"/>
              <w:bottom w:val="single" w:sz="4" w:space="0" w:color="auto"/>
              <w:right w:val="single" w:sz="4" w:space="0" w:color="auto"/>
            </w:tcBorders>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p>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p>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74</w:t>
            </w:r>
          </w:p>
        </w:tc>
        <w:tc>
          <w:tcPr>
            <w:tcW w:w="894" w:type="dxa"/>
            <w:vMerge w:val="restart"/>
            <w:tcBorders>
              <w:top w:val="single" w:sz="4" w:space="0" w:color="auto"/>
              <w:left w:val="single" w:sz="4" w:space="0" w:color="auto"/>
              <w:bottom w:val="single" w:sz="4" w:space="0" w:color="auto"/>
              <w:right w:val="single" w:sz="4" w:space="0" w:color="auto"/>
            </w:tcBorders>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p>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p>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 лет</w:t>
            </w:r>
          </w:p>
        </w:tc>
        <w:tc>
          <w:tcPr>
            <w:tcW w:w="636"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lastRenderedPageBreak/>
              <w:t>I</w:t>
            </w:r>
          </w:p>
        </w:tc>
        <w:tc>
          <w:tcPr>
            <w:tcW w:w="500"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II</w:t>
            </w:r>
          </w:p>
        </w:tc>
        <w:tc>
          <w:tcPr>
            <w:tcW w:w="496"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III</w:t>
            </w:r>
          </w:p>
        </w:tc>
        <w:tc>
          <w:tcPr>
            <w:tcW w:w="512"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IV</w:t>
            </w:r>
          </w:p>
        </w:tc>
        <w:tc>
          <w:tcPr>
            <w:tcW w:w="569"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V</w:t>
            </w:r>
          </w:p>
        </w:tc>
        <w:tc>
          <w:tcPr>
            <w:tcW w:w="669"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0"/>
                <w:szCs w:val="20"/>
                <w:lang w:eastAsia="ru-RU"/>
              </w:rPr>
            </w:pPr>
            <w:proofErr w:type="spellStart"/>
            <w:proofErr w:type="gramStart"/>
            <w:r>
              <w:rPr>
                <w:rFonts w:ascii="Times New Roman" w:eastAsia="Times New Roman" w:hAnsi="Times New Roman" w:cs="Times New Roman"/>
                <w:color w:val="000000" w:themeColor="text1"/>
                <w:sz w:val="20"/>
                <w:szCs w:val="20"/>
                <w:lang w:eastAsia="ru-RU"/>
              </w:rPr>
              <w:t>Сред</w:t>
            </w:r>
            <w:r>
              <w:rPr>
                <w:rFonts w:ascii="Times New Roman" w:eastAsia="Times New Roman" w:hAnsi="Times New Roman" w:cs="Times New Roman"/>
                <w:color w:val="000000" w:themeColor="text1"/>
                <w:sz w:val="20"/>
                <w:szCs w:val="20"/>
                <w:lang w:eastAsia="ru-RU"/>
              </w:rPr>
              <w:lastRenderedPageBreak/>
              <w:t>-ний</w:t>
            </w:r>
            <w:proofErr w:type="spellEnd"/>
            <w:proofErr w:type="gramEnd"/>
          </w:p>
        </w:tc>
        <w:tc>
          <w:tcPr>
            <w:tcW w:w="816"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 xml:space="preserve">Ниже </w:t>
            </w:r>
            <w:proofErr w:type="spellStart"/>
            <w:proofErr w:type="gramStart"/>
            <w:r>
              <w:rPr>
                <w:rFonts w:ascii="Times New Roman" w:eastAsia="Times New Roman" w:hAnsi="Times New Roman" w:cs="Times New Roman"/>
                <w:color w:val="000000" w:themeColor="text1"/>
                <w:sz w:val="20"/>
                <w:szCs w:val="20"/>
                <w:lang w:eastAsia="ru-RU"/>
              </w:rPr>
              <w:lastRenderedPageBreak/>
              <w:t>сред-него</w:t>
            </w:r>
            <w:proofErr w:type="spellEnd"/>
            <w:proofErr w:type="gramEnd"/>
          </w:p>
        </w:tc>
        <w:tc>
          <w:tcPr>
            <w:tcW w:w="827"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 xml:space="preserve">Выше </w:t>
            </w:r>
            <w:proofErr w:type="spellStart"/>
            <w:proofErr w:type="gramStart"/>
            <w:r>
              <w:rPr>
                <w:rFonts w:ascii="Times New Roman" w:eastAsia="Times New Roman" w:hAnsi="Times New Roman" w:cs="Times New Roman"/>
                <w:color w:val="000000" w:themeColor="text1"/>
                <w:sz w:val="20"/>
                <w:szCs w:val="20"/>
                <w:lang w:eastAsia="ru-RU"/>
              </w:rPr>
              <w:lastRenderedPageBreak/>
              <w:t>сред-него</w:t>
            </w:r>
            <w:proofErr w:type="spellEnd"/>
            <w:proofErr w:type="gramEnd"/>
          </w:p>
        </w:tc>
        <w:tc>
          <w:tcPr>
            <w:tcW w:w="959"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0"/>
                <w:szCs w:val="20"/>
                <w:lang w:eastAsia="ru-RU"/>
              </w:rPr>
            </w:pPr>
            <w:proofErr w:type="spellStart"/>
            <w:proofErr w:type="gramStart"/>
            <w:r>
              <w:rPr>
                <w:rFonts w:ascii="Times New Roman" w:eastAsia="Times New Roman" w:hAnsi="Times New Roman" w:cs="Times New Roman"/>
                <w:color w:val="000000" w:themeColor="text1"/>
                <w:sz w:val="20"/>
                <w:szCs w:val="20"/>
                <w:lang w:eastAsia="ru-RU"/>
              </w:rPr>
              <w:lastRenderedPageBreak/>
              <w:t>Наруше-</w:t>
            </w:r>
            <w:r>
              <w:rPr>
                <w:rFonts w:ascii="Times New Roman" w:eastAsia="Times New Roman" w:hAnsi="Times New Roman" w:cs="Times New Roman"/>
                <w:color w:val="000000" w:themeColor="text1"/>
                <w:sz w:val="20"/>
                <w:szCs w:val="20"/>
                <w:lang w:eastAsia="ru-RU"/>
              </w:rPr>
              <w:lastRenderedPageBreak/>
              <w:t>ния</w:t>
            </w:r>
            <w:proofErr w:type="spellEnd"/>
            <w:proofErr w:type="gramEnd"/>
            <w:r>
              <w:rPr>
                <w:rFonts w:ascii="Times New Roman" w:eastAsia="Times New Roman" w:hAnsi="Times New Roman" w:cs="Times New Roman"/>
                <w:color w:val="000000" w:themeColor="text1"/>
                <w:sz w:val="20"/>
                <w:szCs w:val="20"/>
                <w:lang w:eastAsia="ru-RU"/>
              </w:rPr>
              <w:t xml:space="preserve"> осанки</w:t>
            </w:r>
          </w:p>
        </w:tc>
        <w:tc>
          <w:tcPr>
            <w:tcW w:w="756"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0"/>
                <w:szCs w:val="20"/>
                <w:lang w:eastAsia="ru-RU"/>
              </w:rPr>
            </w:pPr>
            <w:proofErr w:type="spellStart"/>
            <w:r>
              <w:rPr>
                <w:rFonts w:ascii="Times New Roman" w:eastAsia="Times New Roman" w:hAnsi="Times New Roman" w:cs="Times New Roman"/>
                <w:color w:val="000000" w:themeColor="text1"/>
                <w:sz w:val="20"/>
                <w:szCs w:val="20"/>
                <w:lang w:eastAsia="ru-RU"/>
              </w:rPr>
              <w:lastRenderedPageBreak/>
              <w:t>Плос-</w:t>
            </w:r>
            <w:r>
              <w:rPr>
                <w:rFonts w:ascii="Times New Roman" w:eastAsia="Times New Roman" w:hAnsi="Times New Roman" w:cs="Times New Roman"/>
                <w:color w:val="000000" w:themeColor="text1"/>
                <w:sz w:val="20"/>
                <w:szCs w:val="20"/>
                <w:lang w:eastAsia="ru-RU"/>
              </w:rPr>
              <w:lastRenderedPageBreak/>
              <w:t>косто-пие</w:t>
            </w:r>
            <w:proofErr w:type="spellEnd"/>
          </w:p>
        </w:tc>
        <w:tc>
          <w:tcPr>
            <w:tcW w:w="841"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0"/>
                <w:szCs w:val="20"/>
                <w:lang w:eastAsia="ru-RU"/>
              </w:rPr>
            </w:pPr>
            <w:proofErr w:type="spellStart"/>
            <w:r>
              <w:rPr>
                <w:rFonts w:ascii="Times New Roman" w:eastAsia="Times New Roman" w:hAnsi="Times New Roman" w:cs="Times New Roman"/>
                <w:color w:val="000000" w:themeColor="text1"/>
                <w:sz w:val="20"/>
                <w:szCs w:val="20"/>
                <w:lang w:eastAsia="ru-RU"/>
              </w:rPr>
              <w:lastRenderedPageBreak/>
              <w:t>Невро-</w:t>
            </w:r>
            <w:r>
              <w:rPr>
                <w:rFonts w:ascii="Times New Roman" w:eastAsia="Times New Roman" w:hAnsi="Times New Roman" w:cs="Times New Roman"/>
                <w:color w:val="000000" w:themeColor="text1"/>
                <w:sz w:val="20"/>
                <w:szCs w:val="20"/>
                <w:lang w:eastAsia="ru-RU"/>
              </w:rPr>
              <w:lastRenderedPageBreak/>
              <w:t>логи-ческие</w:t>
            </w:r>
            <w:proofErr w:type="spellEnd"/>
            <w:r>
              <w:rPr>
                <w:rFonts w:ascii="Times New Roman" w:eastAsia="Times New Roman" w:hAnsi="Times New Roman" w:cs="Times New Roman"/>
                <w:color w:val="000000" w:themeColor="text1"/>
                <w:sz w:val="20"/>
                <w:szCs w:val="20"/>
                <w:lang w:eastAsia="ru-RU"/>
              </w:rPr>
              <w:t xml:space="preserve"> </w:t>
            </w:r>
            <w:proofErr w:type="spellStart"/>
            <w:proofErr w:type="gramStart"/>
            <w:r>
              <w:rPr>
                <w:rFonts w:ascii="Times New Roman" w:eastAsia="Times New Roman" w:hAnsi="Times New Roman" w:cs="Times New Roman"/>
                <w:color w:val="000000" w:themeColor="text1"/>
                <w:sz w:val="20"/>
                <w:szCs w:val="20"/>
                <w:lang w:eastAsia="ru-RU"/>
              </w:rPr>
              <w:t>заболе-вания</w:t>
            </w:r>
            <w:proofErr w:type="spellEnd"/>
            <w:proofErr w:type="gramEnd"/>
          </w:p>
        </w:tc>
        <w:tc>
          <w:tcPr>
            <w:tcW w:w="824"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0"/>
                <w:szCs w:val="20"/>
                <w:lang w:eastAsia="ru-RU"/>
              </w:rPr>
            </w:pPr>
            <w:proofErr w:type="spellStart"/>
            <w:proofErr w:type="gramStart"/>
            <w:r>
              <w:rPr>
                <w:rFonts w:ascii="Times New Roman" w:eastAsia="Times New Roman" w:hAnsi="Times New Roman" w:cs="Times New Roman"/>
                <w:color w:val="000000" w:themeColor="text1"/>
                <w:sz w:val="20"/>
                <w:szCs w:val="20"/>
                <w:lang w:eastAsia="ru-RU"/>
              </w:rPr>
              <w:lastRenderedPageBreak/>
              <w:t>Нару-</w:t>
            </w:r>
            <w:r>
              <w:rPr>
                <w:rFonts w:ascii="Times New Roman" w:eastAsia="Times New Roman" w:hAnsi="Times New Roman" w:cs="Times New Roman"/>
                <w:color w:val="000000" w:themeColor="text1"/>
                <w:sz w:val="20"/>
                <w:szCs w:val="20"/>
                <w:lang w:eastAsia="ru-RU"/>
              </w:rPr>
              <w:lastRenderedPageBreak/>
              <w:t>шения</w:t>
            </w:r>
            <w:proofErr w:type="spellEnd"/>
            <w:proofErr w:type="gramEnd"/>
            <w:r>
              <w:rPr>
                <w:rFonts w:ascii="Times New Roman" w:eastAsia="Times New Roman" w:hAnsi="Times New Roman" w:cs="Times New Roman"/>
                <w:color w:val="000000" w:themeColor="text1"/>
                <w:sz w:val="20"/>
                <w:szCs w:val="20"/>
                <w:lang w:eastAsia="ru-RU"/>
              </w:rPr>
              <w:t xml:space="preserve"> зрения</w:t>
            </w:r>
          </w:p>
        </w:tc>
        <w:tc>
          <w:tcPr>
            <w:tcW w:w="828"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0"/>
                <w:szCs w:val="20"/>
                <w:lang w:eastAsia="ru-RU"/>
              </w:rPr>
            </w:pPr>
            <w:proofErr w:type="spellStart"/>
            <w:proofErr w:type="gramStart"/>
            <w:r>
              <w:rPr>
                <w:rFonts w:ascii="Times New Roman" w:eastAsia="Times New Roman" w:hAnsi="Times New Roman" w:cs="Times New Roman"/>
                <w:color w:val="000000" w:themeColor="text1"/>
                <w:sz w:val="20"/>
                <w:szCs w:val="20"/>
                <w:lang w:eastAsia="ru-RU"/>
              </w:rPr>
              <w:lastRenderedPageBreak/>
              <w:t>Нару-</w:t>
            </w:r>
            <w:r>
              <w:rPr>
                <w:rFonts w:ascii="Times New Roman" w:eastAsia="Times New Roman" w:hAnsi="Times New Roman" w:cs="Times New Roman"/>
                <w:color w:val="000000" w:themeColor="text1"/>
                <w:sz w:val="20"/>
                <w:szCs w:val="20"/>
                <w:lang w:eastAsia="ru-RU"/>
              </w:rPr>
              <w:lastRenderedPageBreak/>
              <w:t>шения</w:t>
            </w:r>
            <w:proofErr w:type="spellEnd"/>
            <w:proofErr w:type="gramEnd"/>
            <w:r>
              <w:rPr>
                <w:rFonts w:ascii="Times New Roman" w:eastAsia="Times New Roman" w:hAnsi="Times New Roman" w:cs="Times New Roman"/>
                <w:color w:val="000000" w:themeColor="text1"/>
                <w:sz w:val="20"/>
                <w:szCs w:val="20"/>
                <w:lang w:eastAsia="ru-RU"/>
              </w:rPr>
              <w:t xml:space="preserve"> слуха</w:t>
            </w:r>
          </w:p>
        </w:tc>
      </w:tr>
      <w:tr w:rsidR="00234610" w:rsidTr="00234610">
        <w:tc>
          <w:tcPr>
            <w:tcW w:w="930" w:type="dxa"/>
            <w:vMerge/>
            <w:tcBorders>
              <w:top w:val="single" w:sz="4" w:space="0" w:color="auto"/>
              <w:left w:val="single" w:sz="4" w:space="0" w:color="auto"/>
              <w:bottom w:val="single" w:sz="4" w:space="0" w:color="auto"/>
              <w:right w:val="single" w:sz="4" w:space="0" w:color="auto"/>
            </w:tcBorders>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234610" w:rsidRDefault="00234610">
            <w:pPr>
              <w:spacing w:after="0" w:line="240" w:lineRule="auto"/>
              <w:rPr>
                <w:rFonts w:ascii="Times New Roman" w:eastAsia="Times New Roman" w:hAnsi="Times New Roman" w:cs="Times New Roman"/>
                <w:color w:val="000000" w:themeColor="text1"/>
                <w:sz w:val="28"/>
                <w:szCs w:val="28"/>
                <w:lang w:eastAsia="ru-RU"/>
              </w:rPr>
            </w:pPr>
          </w:p>
        </w:tc>
        <w:tc>
          <w:tcPr>
            <w:tcW w:w="636"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p>
        </w:tc>
        <w:tc>
          <w:tcPr>
            <w:tcW w:w="500"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39</w:t>
            </w:r>
          </w:p>
        </w:tc>
        <w:tc>
          <w:tcPr>
            <w:tcW w:w="496"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512"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w:t>
            </w:r>
          </w:p>
        </w:tc>
        <w:tc>
          <w:tcPr>
            <w:tcW w:w="569"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w:t>
            </w:r>
          </w:p>
        </w:tc>
        <w:tc>
          <w:tcPr>
            <w:tcW w:w="669"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71</w:t>
            </w:r>
          </w:p>
        </w:tc>
        <w:tc>
          <w:tcPr>
            <w:tcW w:w="816"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827"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59"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0</w:t>
            </w:r>
          </w:p>
        </w:tc>
        <w:tc>
          <w:tcPr>
            <w:tcW w:w="756"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0</w:t>
            </w:r>
          </w:p>
        </w:tc>
        <w:tc>
          <w:tcPr>
            <w:tcW w:w="841"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0</w:t>
            </w:r>
          </w:p>
        </w:tc>
        <w:tc>
          <w:tcPr>
            <w:tcW w:w="824"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w:t>
            </w:r>
          </w:p>
        </w:tc>
        <w:tc>
          <w:tcPr>
            <w:tcW w:w="828" w:type="dxa"/>
            <w:tcBorders>
              <w:top w:val="single" w:sz="4" w:space="0" w:color="auto"/>
              <w:left w:val="single" w:sz="4" w:space="0" w:color="auto"/>
              <w:bottom w:val="single" w:sz="4" w:space="0" w:color="auto"/>
              <w:right w:val="single" w:sz="4" w:space="0" w:color="auto"/>
            </w:tcBorders>
            <w:hideMark/>
          </w:tcPr>
          <w:p w:rsidR="00234610" w:rsidRDefault="00234610">
            <w:pPr>
              <w:spacing w:before="29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0</w:t>
            </w:r>
          </w:p>
        </w:tc>
      </w:tr>
    </w:tbl>
    <w:p w:rsidR="00234610" w:rsidRDefault="00234610" w:rsidP="00234610">
      <w:pPr>
        <w:spacing w:before="290"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основании полученных данных можно сделать вывод, что среди детей раннего и дошкольного возраста преобладают дети второй группы здоровья.</w:t>
      </w:r>
    </w:p>
    <w:p w:rsidR="00234610" w:rsidRDefault="00234610" w:rsidP="00234610">
      <w:pPr>
        <w:spacing w:after="18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2019 году показатель пропусков </w:t>
      </w:r>
      <w:proofErr w:type="spellStart"/>
      <w:r>
        <w:rPr>
          <w:rFonts w:ascii="Times New Roman" w:eastAsia="Times New Roman" w:hAnsi="Times New Roman" w:cs="Times New Roman"/>
          <w:color w:val="000000" w:themeColor="text1"/>
          <w:sz w:val="28"/>
          <w:szCs w:val="28"/>
          <w:lang w:eastAsia="ru-RU"/>
        </w:rPr>
        <w:t>дето\дней</w:t>
      </w:r>
      <w:proofErr w:type="spellEnd"/>
      <w:r>
        <w:rPr>
          <w:rFonts w:ascii="Times New Roman" w:eastAsia="Times New Roman" w:hAnsi="Times New Roman" w:cs="Times New Roman"/>
          <w:color w:val="000000" w:themeColor="text1"/>
          <w:sz w:val="28"/>
          <w:szCs w:val="28"/>
          <w:lang w:eastAsia="ru-RU"/>
        </w:rPr>
        <w:t xml:space="preserve"> по болезни одним ребёнком составил 0,31 дней.</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целом, в учреждении созданы оптимальные медико-социальные условия пребывания детей. Санитарно-гигиеническое состояние детского сада соответствует требованиям Госсанэпиднадзора: поддерживаются в норме питьевой, световой, воздушный и двигательный режимы.</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34610" w:rsidRDefault="00234610" w:rsidP="00234610">
      <w:pPr>
        <w:spacing w:after="0" w:line="240" w:lineRule="auto"/>
        <w:ind w:firstLine="567"/>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1.6.2. Качество и организация питания</w:t>
      </w:r>
    </w:p>
    <w:p w:rsidR="00234610" w:rsidRDefault="00234610" w:rsidP="00234610">
      <w:pPr>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Рациональное питание детей, как и </w:t>
      </w:r>
      <w:proofErr w:type="gramStart"/>
      <w:r>
        <w:rPr>
          <w:rFonts w:ascii="Times New Roman" w:eastAsia="Times New Roman" w:hAnsi="Times New Roman" w:cs="Times New Roman"/>
          <w:color w:val="000000" w:themeColor="text1"/>
          <w:sz w:val="28"/>
          <w:szCs w:val="28"/>
          <w:lang w:eastAsia="ru-RU"/>
        </w:rPr>
        <w:t>состояние</w:t>
      </w:r>
      <w:proofErr w:type="gramEnd"/>
      <w:r>
        <w:rPr>
          <w:rFonts w:ascii="Times New Roman" w:eastAsia="Times New Roman" w:hAnsi="Times New Roman" w:cs="Times New Roman"/>
          <w:color w:val="000000" w:themeColor="text1"/>
          <w:sz w:val="28"/>
          <w:szCs w:val="28"/>
          <w:lang w:eastAsia="ru-RU"/>
        </w:rPr>
        <w:t xml:space="preserve"> их здоровья, является предметом особого внимания администрации детского сада.  Организация питания детей осуществляется ДОУ в соответствии с действующими нормативными документами. Организовано 4-х разовое питание воспитанников в соответствии с 10 дневным  меню. В рационе круглый год овощи, фрукты.  Специально разработана картотека блюд, где указаны раскладка, калорийность блюда, содержание в нём белков, жиров, углеводов.      Контроль организации питания, качество поставляемых продуктов осуществляет медицинская сестра, </w:t>
      </w:r>
      <w:proofErr w:type="spellStart"/>
      <w:r>
        <w:rPr>
          <w:rFonts w:ascii="Times New Roman" w:eastAsia="Times New Roman" w:hAnsi="Times New Roman" w:cs="Times New Roman"/>
          <w:color w:val="000000" w:themeColor="text1"/>
          <w:sz w:val="28"/>
          <w:szCs w:val="28"/>
          <w:lang w:eastAsia="ru-RU"/>
        </w:rPr>
        <w:t>бракеражная</w:t>
      </w:r>
      <w:proofErr w:type="spellEnd"/>
      <w:r>
        <w:rPr>
          <w:rFonts w:ascii="Times New Roman" w:eastAsia="Times New Roman" w:hAnsi="Times New Roman" w:cs="Times New Roman"/>
          <w:color w:val="000000" w:themeColor="text1"/>
          <w:sz w:val="28"/>
          <w:szCs w:val="28"/>
          <w:lang w:eastAsia="ru-RU"/>
        </w:rPr>
        <w:t xml:space="preserve"> комиссия ДОУ. </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Медицинский работник (шеф-повар) следит на пищеблоке и в группах за соблюдением санитарных норм, производит контроль закладки, контролирует технологию приготовления блюд и нормы выхода готовой продукции.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Оформлен стенд, где вывешен график выдачи готовой продукции для каждой группы, примерная масса порций для детей. Технология приготовления блюд строго соблюдается.     </w:t>
      </w:r>
    </w:p>
    <w:p w:rsidR="00234610" w:rsidRDefault="00234610" w:rsidP="0023461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информационном стенде для родителей ежедневно вывешивается меню.  </w:t>
      </w:r>
    </w:p>
    <w:p w:rsidR="00234610" w:rsidRDefault="00234610" w:rsidP="00234610">
      <w:pPr>
        <w:spacing w:after="0" w:line="240" w:lineRule="auto"/>
        <w:rPr>
          <w:rFonts w:ascii="Times New Roman" w:eastAsia="Times New Roman" w:hAnsi="Times New Roman" w:cs="Times New Roman"/>
          <w:b/>
          <w:bCs/>
          <w:color w:val="000000" w:themeColor="text1"/>
          <w:sz w:val="28"/>
          <w:szCs w:val="28"/>
          <w:lang w:eastAsia="ru-RU"/>
        </w:rPr>
      </w:pP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ind w:firstLine="567"/>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1.7. Выводы</w:t>
      </w:r>
    </w:p>
    <w:p w:rsidR="00234610" w:rsidRDefault="00234610" w:rsidP="00234610">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Ппоказатели</w:t>
      </w:r>
      <w:proofErr w:type="spellEnd"/>
      <w:r>
        <w:rPr>
          <w:rFonts w:ascii="Times New Roman" w:eastAsia="Times New Roman" w:hAnsi="Times New Roman" w:cs="Times New Roman"/>
          <w:color w:val="000000" w:themeColor="text1"/>
          <w:sz w:val="28"/>
          <w:szCs w:val="28"/>
          <w:lang w:eastAsia="ru-RU"/>
        </w:rPr>
        <w:t xml:space="preserve"> освоения детьми основной общеобразовательной программы дошкольного образования обусловлены, на наш взгляд, следующими факторами:</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Слаженное взаимодействие субъектов системы управления МБДОУ «Детский сад с</w:t>
      </w:r>
      <w:proofErr w:type="gramStart"/>
      <w:r>
        <w:rPr>
          <w:rFonts w:ascii="Times New Roman" w:eastAsia="Times New Roman" w:hAnsi="Times New Roman" w:cs="Times New Roman"/>
          <w:color w:val="000000" w:themeColor="text1"/>
          <w:sz w:val="28"/>
          <w:szCs w:val="28"/>
          <w:lang w:eastAsia="ru-RU"/>
        </w:rPr>
        <w:t>.Х</w:t>
      </w:r>
      <w:proofErr w:type="gramEnd"/>
      <w:r>
        <w:rPr>
          <w:rFonts w:ascii="Times New Roman" w:eastAsia="Times New Roman" w:hAnsi="Times New Roman" w:cs="Times New Roman"/>
          <w:color w:val="000000" w:themeColor="text1"/>
          <w:sz w:val="28"/>
          <w:szCs w:val="28"/>
          <w:lang w:eastAsia="ru-RU"/>
        </w:rPr>
        <w:t>умалаг» позволяет достичь хорошего уровня качества предоставляемой образовательной услуги.</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В ДОУ созданы оптимальные условия для проведения образовательной деятельности, а именно достаточное оснащение материально-технической базы и методического обеспечения.</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Таким образом, в результате аналитической деятельности работы ДОУ при проведении </w:t>
      </w:r>
      <w:proofErr w:type="spellStart"/>
      <w:r>
        <w:rPr>
          <w:rFonts w:ascii="Times New Roman" w:eastAsia="Times New Roman" w:hAnsi="Times New Roman" w:cs="Times New Roman"/>
          <w:color w:val="000000" w:themeColor="text1"/>
          <w:sz w:val="28"/>
          <w:szCs w:val="28"/>
          <w:lang w:eastAsia="ru-RU"/>
        </w:rPr>
        <w:t>самообследования</w:t>
      </w:r>
      <w:proofErr w:type="spellEnd"/>
      <w:r>
        <w:rPr>
          <w:rFonts w:ascii="Times New Roman" w:eastAsia="Times New Roman" w:hAnsi="Times New Roman" w:cs="Times New Roman"/>
          <w:color w:val="000000" w:themeColor="text1"/>
          <w:sz w:val="28"/>
          <w:szCs w:val="28"/>
          <w:lang w:eastAsia="ru-RU"/>
        </w:rPr>
        <w:t>, были намечены перспективы роста:</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 целью повышения компетентности  педагогов, планировать с  ними методическую работу.</w:t>
      </w:r>
    </w:p>
    <w:p w:rsidR="00234610" w:rsidRDefault="00234610" w:rsidP="0023461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Оптимизировать работу по аттестации педагогов, не имеющих квалификационной категории.</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 целью построения партнёрского взаимодействия семьи и детского сада необходимо более активно привлекать родителей (законных представителей) к участию в воспитательно-образовательном процессе (в частности непосредственно в образовательную деятельность), повышать компетентность родителей (законных представителей) в вопросах воспитания и образования детей, охраны и укрепления их физического и психического здоровья, развития индивидуальных способностей.</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Педагогам и специалистам планировать совместную работу с целью повышения имиджа ДОУ в районе: открытые мероприятия, презентации, оформление наглядной информации и т. д.</w:t>
      </w:r>
    </w:p>
    <w:p w:rsidR="00234610" w:rsidRDefault="00234610" w:rsidP="0023461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Продолжить пополнение методического кабинета новинками педагогической и художественной литературой, пособиями для организации образовательно-воспитательного процесса.</w:t>
      </w:r>
    </w:p>
    <w:p w:rsidR="00234610" w:rsidRDefault="00234610" w:rsidP="00234610">
      <w:pPr>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Совершенствовать материально-техническое оснащение учреждения.</w:t>
      </w:r>
    </w:p>
    <w:p w:rsidR="00234610" w:rsidRDefault="00234610" w:rsidP="00234610">
      <w:pPr>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Работу МБДОУ «Детский сад с</w:t>
      </w:r>
      <w:proofErr w:type="gramStart"/>
      <w:r>
        <w:rPr>
          <w:rFonts w:ascii="Times New Roman" w:eastAsia="Times New Roman" w:hAnsi="Times New Roman" w:cs="Times New Roman"/>
          <w:color w:val="000000" w:themeColor="text1"/>
          <w:sz w:val="28"/>
          <w:szCs w:val="28"/>
          <w:lang w:eastAsia="ru-RU"/>
        </w:rPr>
        <w:t>.Х</w:t>
      </w:r>
      <w:proofErr w:type="gramEnd"/>
      <w:r>
        <w:rPr>
          <w:rFonts w:ascii="Times New Roman" w:eastAsia="Times New Roman" w:hAnsi="Times New Roman" w:cs="Times New Roman"/>
          <w:color w:val="000000" w:themeColor="text1"/>
          <w:sz w:val="28"/>
          <w:szCs w:val="28"/>
          <w:lang w:eastAsia="ru-RU"/>
        </w:rPr>
        <w:t>умалаг» в 2019 году считать удовлетворительной.</w:t>
      </w: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34610" w:rsidRDefault="00234610" w:rsidP="00234610">
      <w:pPr>
        <w:spacing w:after="0" w:line="240" w:lineRule="auto"/>
        <w:rPr>
          <w:rFonts w:ascii="Times New Roman" w:eastAsia="Times New Roman" w:hAnsi="Times New Roman" w:cs="Times New Roman"/>
          <w:b/>
          <w:bCs/>
          <w:color w:val="000000" w:themeColor="text1"/>
          <w:sz w:val="28"/>
          <w:szCs w:val="28"/>
          <w:lang w:eastAsia="ru-RU"/>
        </w:rPr>
      </w:pPr>
    </w:p>
    <w:p w:rsidR="00234610" w:rsidRDefault="00234610" w:rsidP="00234610">
      <w:pPr>
        <w:spacing w:after="0" w:line="240" w:lineRule="auto"/>
        <w:rPr>
          <w:rFonts w:ascii="Times New Roman" w:eastAsia="Times New Roman" w:hAnsi="Times New Roman" w:cs="Times New Roman"/>
          <w:b/>
          <w:bCs/>
          <w:color w:val="000000" w:themeColor="text1"/>
          <w:sz w:val="28"/>
          <w:szCs w:val="28"/>
          <w:lang w:eastAsia="ru-RU"/>
        </w:rPr>
      </w:pPr>
    </w:p>
    <w:p w:rsidR="00234610" w:rsidRDefault="00234610" w:rsidP="00234610">
      <w:pPr>
        <w:pStyle w:val="aa"/>
        <w:numPr>
          <w:ilvl w:val="0"/>
          <w:numId w:val="3"/>
        </w:num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Результаты анализа показателей деятельности организации, подлежащей </w:t>
      </w:r>
      <w:proofErr w:type="spellStart"/>
      <w:r>
        <w:rPr>
          <w:rFonts w:ascii="Times New Roman" w:eastAsia="Times New Roman" w:hAnsi="Times New Roman" w:cs="Times New Roman"/>
          <w:b/>
          <w:bCs/>
          <w:color w:val="000000" w:themeColor="text1"/>
          <w:sz w:val="28"/>
          <w:szCs w:val="28"/>
          <w:lang w:eastAsia="ru-RU"/>
        </w:rPr>
        <w:t>самообследованию</w:t>
      </w:r>
      <w:proofErr w:type="spellEnd"/>
      <w:r>
        <w:rPr>
          <w:rFonts w:ascii="Times New Roman" w:eastAsia="Times New Roman" w:hAnsi="Times New Roman" w:cs="Times New Roman"/>
          <w:b/>
          <w:bCs/>
          <w:color w:val="000000" w:themeColor="text1"/>
          <w:sz w:val="28"/>
          <w:szCs w:val="28"/>
          <w:lang w:eastAsia="ru-RU"/>
        </w:rPr>
        <w:t>.</w:t>
      </w:r>
    </w:p>
    <w:p w:rsidR="00234610" w:rsidRDefault="00234610" w:rsidP="00234610">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234610" w:rsidRDefault="00234610" w:rsidP="00234610">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2.1. Показатели деятельности МБДОУ «Детский сад с</w:t>
      </w:r>
      <w:proofErr w:type="gramStart"/>
      <w:r>
        <w:rPr>
          <w:rFonts w:ascii="Times New Roman" w:eastAsia="Times New Roman" w:hAnsi="Times New Roman" w:cs="Times New Roman"/>
          <w:b/>
          <w:bCs/>
          <w:color w:val="000000" w:themeColor="text1"/>
          <w:sz w:val="28"/>
          <w:szCs w:val="28"/>
          <w:lang w:eastAsia="ru-RU"/>
        </w:rPr>
        <w:t>.Х</w:t>
      </w:r>
      <w:proofErr w:type="gramEnd"/>
      <w:r>
        <w:rPr>
          <w:rFonts w:ascii="Times New Roman" w:eastAsia="Times New Roman" w:hAnsi="Times New Roman" w:cs="Times New Roman"/>
          <w:b/>
          <w:bCs/>
          <w:color w:val="000000" w:themeColor="text1"/>
          <w:sz w:val="28"/>
          <w:szCs w:val="28"/>
          <w:lang w:eastAsia="ru-RU"/>
        </w:rPr>
        <w:t xml:space="preserve">умалаг», подлежащего </w:t>
      </w:r>
      <w:proofErr w:type="spellStart"/>
      <w:r>
        <w:rPr>
          <w:rFonts w:ascii="Times New Roman" w:eastAsia="Times New Roman" w:hAnsi="Times New Roman" w:cs="Times New Roman"/>
          <w:b/>
          <w:bCs/>
          <w:color w:val="000000" w:themeColor="text1"/>
          <w:sz w:val="28"/>
          <w:szCs w:val="28"/>
          <w:lang w:eastAsia="ru-RU"/>
        </w:rPr>
        <w:t>самообследованию</w:t>
      </w:r>
      <w:proofErr w:type="spellEnd"/>
    </w:p>
    <w:p w:rsidR="00234610" w:rsidRDefault="00234610" w:rsidP="00234610">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bookmarkStart w:id="0" w:name="Par38"/>
      <w:bookmarkEnd w:id="0"/>
      <w:r>
        <w:rPr>
          <w:rFonts w:ascii="Times New Roman" w:eastAsiaTheme="minorEastAsia" w:hAnsi="Times New Roman" w:cs="Times New Roman"/>
          <w:b/>
          <w:bCs/>
          <w:sz w:val="28"/>
          <w:szCs w:val="28"/>
          <w:lang w:eastAsia="ru-RU"/>
        </w:rPr>
        <w:t>за 2019 год</w:t>
      </w:r>
    </w:p>
    <w:p w:rsidR="00234610" w:rsidRDefault="00234610" w:rsidP="00234610">
      <w:pPr>
        <w:widowControl w:val="0"/>
        <w:autoSpaceDE w:val="0"/>
        <w:autoSpaceDN w:val="0"/>
        <w:adjustRightInd w:val="0"/>
        <w:spacing w:after="0" w:line="240" w:lineRule="auto"/>
        <w:jc w:val="center"/>
        <w:rPr>
          <w:rFonts w:ascii="Arial" w:eastAsiaTheme="minorEastAsia" w:hAnsi="Arial" w:cs="Arial"/>
          <w:sz w:val="20"/>
          <w:szCs w:val="20"/>
          <w:lang w:eastAsia="ru-RU"/>
        </w:rPr>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16"/>
        <w:gridCol w:w="7019"/>
        <w:gridCol w:w="2095"/>
      </w:tblGrid>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п</w:t>
            </w:r>
            <w:proofErr w:type="spellEnd"/>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w:t>
            </w:r>
            <w:proofErr w:type="spellEnd"/>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деятельность</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человек</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режиме полного дня</w:t>
            </w:r>
            <w:proofErr w:type="gramEnd"/>
            <w:r>
              <w:rPr>
                <w:rFonts w:ascii="Times New Roman" w:eastAsia="Times New Roman" w:hAnsi="Times New Roman" w:cs="Times New Roman"/>
                <w:sz w:val="24"/>
                <w:szCs w:val="24"/>
                <w:lang w:eastAsia="ru-RU"/>
              </w:rPr>
              <w:t xml:space="preserve"> (12 часов)</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человек</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режиме кратковременного пребывания (3 – 5 часов)</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семейной дошкольной группе</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численность воспитанников в возрасте до 3 лет</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человек</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численность воспитанников в возрасте от 3 до 7 лет</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человек</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after="0"/>
            </w:pP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режиме полного дня</w:t>
            </w:r>
            <w:proofErr w:type="gramEnd"/>
            <w:r>
              <w:rPr>
                <w:rFonts w:ascii="Times New Roman" w:eastAsia="Times New Roman" w:hAnsi="Times New Roman" w:cs="Times New Roman"/>
                <w:sz w:val="24"/>
                <w:szCs w:val="24"/>
                <w:lang w:eastAsia="ru-RU"/>
              </w:rPr>
              <w:t xml:space="preserve"> (8 – 12 часов)</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человек/0%</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режиме продленного дня (12 – 14 часов)</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человек/0%</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режиме круглосуточного пребывания</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человек/0%</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after="0"/>
            </w:pP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 /0%</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человека /100%</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присмотру и уходу</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человек /100%</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Средний показатель пропущенных дней при посещении </w:t>
            </w:r>
            <w:r>
              <w:rPr>
                <w:rFonts w:ascii="Times New Roman" w:eastAsia="Times New Roman" w:hAnsi="Times New Roman" w:cs="Times New Roman"/>
                <w:sz w:val="24"/>
                <w:szCs w:val="24"/>
                <w:lang w:eastAsia="ru-RU"/>
              </w:rPr>
              <w:lastRenderedPageBreak/>
              <w:t>дошкольной организации по болезни на одного воспитанника</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0.31 %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after="0"/>
            </w:pP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w:t>
            </w:r>
          </w:p>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0,18 %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человек/</w:t>
            </w:r>
          </w:p>
          <w:p w:rsidR="00234610" w:rsidRDefault="00234610">
            <w:pPr>
              <w:spacing w:before="15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0,18 %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человек/</w:t>
            </w:r>
          </w:p>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0,82  %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человек/</w:t>
            </w:r>
          </w:p>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0,82  %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человек </w:t>
            </w:r>
          </w:p>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человек/0%</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человек/</w:t>
            </w:r>
          </w:p>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after="0"/>
            </w:pP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 лет</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человека/0%</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Свыше 30 лет</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человек/</w:t>
            </w:r>
          </w:p>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0,64 %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человека/0%</w:t>
            </w:r>
          </w:p>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человек/</w:t>
            </w:r>
          </w:p>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0,18  %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человек/</w:t>
            </w:r>
          </w:p>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0,82  %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w:t>
            </w:r>
            <w:r>
              <w:rPr>
                <w:rFonts w:ascii="Times New Roman" w:eastAsia="Times New Roman" w:hAnsi="Times New Roman" w:cs="Times New Roman"/>
                <w:sz w:val="24"/>
                <w:szCs w:val="24"/>
                <w:lang w:eastAsia="ru-RU"/>
              </w:rPr>
              <w:lastRenderedPageBreak/>
              <w:t>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roofErr w:type="gramEnd"/>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 человек/</w:t>
            </w:r>
          </w:p>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0,82  %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1.14</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человек/76 человек</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1.15.1</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Музыкального руководителя</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1.15.2</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по физической культуре</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1.15.3</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Учителя-логопеда</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1.15.4</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Логопеда</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1.15.5</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Учителя-дефектолога</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1.15.6</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Педагога-психолога</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Инфраструктура </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кв.м.</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помещения для организации дополнительных видов деятельности воспитанников</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физкультурного зала</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музыкального зала</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234610" w:rsidTr="00234610">
        <w:tc>
          <w:tcPr>
            <w:tcW w:w="916"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7019"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095" w:type="dxa"/>
            <w:tcBorders>
              <w:top w:val="double" w:sz="4" w:space="0" w:color="auto"/>
              <w:left w:val="double" w:sz="4" w:space="0" w:color="auto"/>
              <w:bottom w:val="double" w:sz="4" w:space="0" w:color="auto"/>
              <w:right w:val="double" w:sz="4" w:space="0" w:color="auto"/>
            </w:tcBorders>
            <w:hideMark/>
          </w:tcPr>
          <w:p w:rsidR="00234610" w:rsidRDefault="00234610">
            <w:pPr>
              <w:spacing w:before="15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bl>
    <w:p w:rsidR="00234610" w:rsidRDefault="00234610" w:rsidP="00234610">
      <w:pPr>
        <w:rPr>
          <w:rFonts w:eastAsiaTheme="minorEastAsia" w:cs="Times New Roman"/>
          <w:lang w:eastAsia="ru-RU"/>
        </w:rPr>
      </w:pPr>
    </w:p>
    <w:p w:rsidR="00234610" w:rsidRDefault="00234610" w:rsidP="00234610">
      <w:pPr>
        <w:rPr>
          <w:rFonts w:ascii="Times New Roman" w:hAnsi="Times New Roman" w:cs="Times New Roman"/>
          <w:color w:val="000000" w:themeColor="text1"/>
          <w:sz w:val="28"/>
          <w:szCs w:val="28"/>
        </w:rPr>
      </w:pPr>
    </w:p>
    <w:p w:rsidR="00234610" w:rsidRDefault="00234610" w:rsidP="00234610">
      <w:pPr>
        <w:rPr>
          <w:rFonts w:ascii="Times New Roman" w:hAnsi="Times New Roman" w:cs="Times New Roman"/>
          <w:color w:val="000000" w:themeColor="text1"/>
          <w:sz w:val="28"/>
          <w:szCs w:val="28"/>
        </w:rPr>
      </w:pPr>
      <w:bookmarkStart w:id="1" w:name="_GoBack"/>
      <w:bookmarkEnd w:id="1"/>
    </w:p>
    <w:p w:rsidR="006367D8" w:rsidRDefault="00234610">
      <w:r>
        <w:rPr>
          <w:noProof/>
          <w:lang w:eastAsia="ru-RU"/>
        </w:rPr>
        <w:lastRenderedPageBreak/>
        <w:drawing>
          <wp:inline distT="0" distB="0" distL="0" distR="0">
            <wp:extent cx="5934075" cy="8162925"/>
            <wp:effectExtent l="19050" t="0" r="9525" b="0"/>
            <wp:docPr id="3" name="Рисунок 2" descr="C:\Users\User\Documents\Scanned Documents\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ned Documents\Рисунок (4).jpg"/>
                    <pic:cNvPicPr>
                      <a:picLocks noChangeAspect="1" noChangeArrowheads="1"/>
                    </pic:cNvPicPr>
                  </pic:nvPicPr>
                  <pic:blipFill>
                    <a:blip r:embed="rId7" cstate="print"/>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sectPr w:rsidR="006367D8" w:rsidSect="00636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5BC8"/>
    <w:multiLevelType w:val="multilevel"/>
    <w:tmpl w:val="0C9E6386"/>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
    <w:nsid w:val="0CD90B69"/>
    <w:multiLevelType w:val="multilevel"/>
    <w:tmpl w:val="E7ECD7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16458C"/>
    <w:multiLevelType w:val="multilevel"/>
    <w:tmpl w:val="7DF80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D62FBE"/>
    <w:multiLevelType w:val="multilevel"/>
    <w:tmpl w:val="89A87DD6"/>
    <w:lvl w:ilvl="0">
      <w:start w:val="1"/>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rPr>
        <w:b/>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42834F23"/>
    <w:multiLevelType w:val="multilevel"/>
    <w:tmpl w:val="CA3C1D3A"/>
    <w:lvl w:ilvl="0">
      <w:start w:val="1"/>
      <w:numFmt w:val="decimal"/>
      <w:lvlText w:val="%1."/>
      <w:lvlJc w:val="left"/>
      <w:pPr>
        <w:ind w:left="360" w:hanging="360"/>
      </w:pPr>
      <w:rPr>
        <w:b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Zero"/>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
    <w:nsid w:val="71A110D0"/>
    <w:multiLevelType w:val="multilevel"/>
    <w:tmpl w:val="796493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E29486C"/>
    <w:multiLevelType w:val="multilevel"/>
    <w:tmpl w:val="143808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610"/>
    <w:rsid w:val="00234610"/>
    <w:rsid w:val="00636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1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4610"/>
    <w:rPr>
      <w:color w:val="0000FF" w:themeColor="hyperlink"/>
      <w:u w:val="single"/>
    </w:rPr>
  </w:style>
  <w:style w:type="character" w:styleId="a4">
    <w:name w:val="Strong"/>
    <w:basedOn w:val="a0"/>
    <w:qFormat/>
    <w:rsid w:val="00234610"/>
    <w:rPr>
      <w:rFonts w:ascii="Times New Roman" w:hAnsi="Times New Roman" w:cs="Times New Roman" w:hint="default"/>
      <w:b/>
      <w:bCs/>
    </w:rPr>
  </w:style>
  <w:style w:type="character" w:customStyle="1" w:styleId="a5">
    <w:name w:val="Обычный (веб) Знак"/>
    <w:link w:val="a6"/>
    <w:semiHidden/>
    <w:locked/>
    <w:rsid w:val="00234610"/>
    <w:rPr>
      <w:rFonts w:ascii="Times New Roman" w:eastAsia="Times New Roman" w:hAnsi="Times New Roman" w:cs="Times New Roman"/>
      <w:sz w:val="24"/>
      <w:szCs w:val="24"/>
      <w:lang w:eastAsia="ru-RU"/>
    </w:rPr>
  </w:style>
  <w:style w:type="paragraph" w:styleId="a6">
    <w:name w:val="Normal (Web)"/>
    <w:basedOn w:val="a"/>
    <w:link w:val="a5"/>
    <w:semiHidden/>
    <w:unhideWhenUsed/>
    <w:rsid w:val="00234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semiHidden/>
    <w:unhideWhenUsed/>
    <w:rsid w:val="00234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234610"/>
    <w:rPr>
      <w:rFonts w:ascii="Times New Roman" w:eastAsia="Times New Roman" w:hAnsi="Times New Roman" w:cs="Times New Roman"/>
      <w:sz w:val="24"/>
      <w:szCs w:val="24"/>
      <w:lang w:eastAsia="ru-RU"/>
    </w:rPr>
  </w:style>
  <w:style w:type="paragraph" w:styleId="a9">
    <w:name w:val="No Spacing"/>
    <w:uiPriority w:val="1"/>
    <w:qFormat/>
    <w:rsid w:val="00234610"/>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234610"/>
    <w:pPr>
      <w:spacing w:after="200" w:line="276" w:lineRule="auto"/>
      <w:ind w:left="720"/>
      <w:contextualSpacing/>
    </w:pPr>
  </w:style>
  <w:style w:type="character" w:customStyle="1" w:styleId="2">
    <w:name w:val="Основной текст (2)_"/>
    <w:basedOn w:val="a0"/>
    <w:link w:val="20"/>
    <w:locked/>
    <w:rsid w:val="0023461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34610"/>
    <w:pPr>
      <w:widowControl w:val="0"/>
      <w:shd w:val="clear" w:color="auto" w:fill="FFFFFF"/>
      <w:spacing w:before="7860" w:after="120" w:line="0" w:lineRule="atLeast"/>
      <w:ind w:hanging="380"/>
      <w:jc w:val="center"/>
    </w:pPr>
    <w:rPr>
      <w:rFonts w:ascii="Times New Roman" w:eastAsia="Times New Roman" w:hAnsi="Times New Roman" w:cs="Times New Roman"/>
      <w:sz w:val="28"/>
      <w:szCs w:val="28"/>
    </w:rPr>
  </w:style>
  <w:style w:type="paragraph" w:customStyle="1" w:styleId="Default">
    <w:name w:val="Default"/>
    <w:rsid w:val="002346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1)"/>
    <w:link w:val="211"/>
    <w:locked/>
    <w:rsid w:val="00234610"/>
    <w:rPr>
      <w:sz w:val="16"/>
      <w:shd w:val="clear" w:color="auto" w:fill="FFFFFF"/>
    </w:rPr>
  </w:style>
  <w:style w:type="paragraph" w:customStyle="1" w:styleId="211">
    <w:name w:val="Основной текст (21)1"/>
    <w:basedOn w:val="a"/>
    <w:link w:val="21"/>
    <w:rsid w:val="00234610"/>
    <w:pPr>
      <w:shd w:val="clear" w:color="auto" w:fill="FFFFFF"/>
      <w:spacing w:after="0" w:line="197" w:lineRule="exact"/>
      <w:jc w:val="both"/>
    </w:pPr>
    <w:rPr>
      <w:sz w:val="16"/>
    </w:rPr>
  </w:style>
  <w:style w:type="character" w:customStyle="1" w:styleId="22">
    <w:name w:val="Основной текст (2) + Полужирный"/>
    <w:basedOn w:val="2"/>
    <w:rsid w:val="00234610"/>
  </w:style>
  <w:style w:type="character" w:customStyle="1" w:styleId="fontstyle12">
    <w:name w:val="fontstyle12"/>
    <w:basedOn w:val="a0"/>
    <w:rsid w:val="00234610"/>
    <w:rPr>
      <w:rFonts w:ascii="Times New Roman" w:hAnsi="Times New Roman" w:cs="Times New Roman" w:hint="default"/>
    </w:rPr>
  </w:style>
  <w:style w:type="table" w:styleId="ab">
    <w:name w:val="Table Grid"/>
    <w:basedOn w:val="a1"/>
    <w:uiPriority w:val="59"/>
    <w:rsid w:val="0023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23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23461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34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2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dou.humalag@yande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4006</Words>
  <Characters>22837</Characters>
  <Application>Microsoft Office Word</Application>
  <DocSecurity>0</DocSecurity>
  <Lines>190</Lines>
  <Paragraphs>53</Paragraphs>
  <ScaleCrop>false</ScaleCrop>
  <Company>office 2007 rus ent:</Company>
  <LinksUpToDate>false</LinksUpToDate>
  <CharactersWithSpaces>26790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2020-04-17T09:10:00Z</dcterms:created>
  <dcterms:modified xsi:type="dcterms:W3CDTF">2020-04-17T09:17:00Z</dcterms:modified>
</cp:coreProperties>
</file>